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5B31" w14:textId="77777777" w:rsidR="006F15BE" w:rsidRPr="00557570" w:rsidRDefault="00391AF5" w:rsidP="00557570">
      <w:pPr>
        <w:ind w:left="-567" w:right="-284"/>
        <w:jc w:val="center"/>
        <w:rPr>
          <w:rFonts w:ascii="Times New Roman" w:hAnsi="Times New Roman" w:cs="Times New Roman"/>
          <w:b/>
          <w:sz w:val="28"/>
          <w:szCs w:val="28"/>
        </w:rPr>
      </w:pPr>
      <w:r w:rsidRPr="00557570">
        <w:rPr>
          <w:rFonts w:ascii="Times New Roman" w:hAnsi="Times New Roman" w:cs="Times New Roman"/>
          <w:b/>
          <w:sz w:val="28"/>
          <w:szCs w:val="28"/>
        </w:rPr>
        <w:t xml:space="preserve">CONVENTION </w:t>
      </w:r>
      <w:r w:rsidR="009C007A">
        <w:rPr>
          <w:rFonts w:ascii="Times New Roman" w:hAnsi="Times New Roman" w:cs="Times New Roman"/>
          <w:b/>
          <w:sz w:val="28"/>
          <w:szCs w:val="28"/>
        </w:rPr>
        <w:t>DE LA REDEVANCE SPECIALE POUR LA COLLECTE ET L’EVACUATION DES DECHETS NON MENAGERS</w:t>
      </w:r>
    </w:p>
    <w:p w14:paraId="35AF1FF9" w14:textId="77777777" w:rsidR="00391AF5" w:rsidRPr="00557570" w:rsidRDefault="00391AF5" w:rsidP="00391AF5">
      <w:pPr>
        <w:ind w:left="-567" w:right="-284"/>
        <w:rPr>
          <w:rFonts w:ascii="Times New Roman" w:hAnsi="Times New Roman" w:cs="Times New Roman"/>
          <w:b/>
        </w:rPr>
      </w:pPr>
      <w:r w:rsidRPr="00557570">
        <w:rPr>
          <w:rFonts w:ascii="Times New Roman" w:hAnsi="Times New Roman" w:cs="Times New Roman"/>
          <w:b/>
        </w:rPr>
        <w:t>ENTRE</w:t>
      </w:r>
    </w:p>
    <w:p w14:paraId="1A6A5DA4" w14:textId="1E023E49" w:rsidR="00391AF5" w:rsidRDefault="00391AF5" w:rsidP="00D9719D">
      <w:pPr>
        <w:ind w:left="-567" w:right="-284"/>
        <w:jc w:val="both"/>
        <w:rPr>
          <w:rFonts w:ascii="Times New Roman" w:hAnsi="Times New Roman" w:cs="Times New Roman"/>
        </w:rPr>
      </w:pPr>
      <w:r>
        <w:rPr>
          <w:rFonts w:ascii="Times New Roman" w:hAnsi="Times New Roman" w:cs="Times New Roman"/>
        </w:rPr>
        <w:t xml:space="preserve">Le Syndicat Intercommunal d’Evacuation et d’Elimination des Déchets de l’Ouest Yvelines, </w:t>
      </w:r>
      <w:proofErr w:type="gramStart"/>
      <w:r>
        <w:rPr>
          <w:rFonts w:ascii="Times New Roman" w:hAnsi="Times New Roman" w:cs="Times New Roman"/>
        </w:rPr>
        <w:t>dénommé</w:t>
      </w:r>
      <w:r w:rsidR="00CF4386">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SIEED », représenté par son président, </w:t>
      </w:r>
      <w:r w:rsidR="00767F38">
        <w:rPr>
          <w:rFonts w:ascii="Times New Roman" w:hAnsi="Times New Roman" w:cs="Times New Roman"/>
        </w:rPr>
        <w:t>Guy Pélissier</w:t>
      </w:r>
      <w:r>
        <w:rPr>
          <w:rFonts w:ascii="Times New Roman" w:hAnsi="Times New Roman" w:cs="Times New Roman"/>
        </w:rPr>
        <w:t xml:space="preserve">, </w:t>
      </w:r>
      <w:r w:rsidR="00D40DE5">
        <w:rPr>
          <w:rFonts w:ascii="Times New Roman" w:hAnsi="Times New Roman" w:cs="Times New Roman"/>
        </w:rPr>
        <w:t xml:space="preserve">autorisé </w:t>
      </w:r>
      <w:r w:rsidR="0092216D">
        <w:rPr>
          <w:rFonts w:ascii="Times New Roman" w:hAnsi="Times New Roman" w:cs="Times New Roman"/>
        </w:rPr>
        <w:t xml:space="preserve">à signer </w:t>
      </w:r>
      <w:r w:rsidR="00D40DE5">
        <w:rPr>
          <w:rFonts w:ascii="Times New Roman" w:hAnsi="Times New Roman" w:cs="Times New Roman"/>
        </w:rPr>
        <w:t>par délibération du comité syndica</w:t>
      </w:r>
      <w:r w:rsidR="00647770">
        <w:rPr>
          <w:rFonts w:ascii="Times New Roman" w:hAnsi="Times New Roman" w:cs="Times New Roman"/>
        </w:rPr>
        <w:t>l</w:t>
      </w:r>
      <w:r w:rsidR="00D40DE5">
        <w:rPr>
          <w:rFonts w:ascii="Times New Roman" w:hAnsi="Times New Roman" w:cs="Times New Roman"/>
        </w:rPr>
        <w:t xml:space="preserve">, en date du </w:t>
      </w:r>
      <w:r w:rsidR="00767F38">
        <w:rPr>
          <w:rFonts w:ascii="Times New Roman" w:hAnsi="Times New Roman" w:cs="Times New Roman"/>
        </w:rPr>
        <w:t xml:space="preserve">14 </w:t>
      </w:r>
      <w:r w:rsidR="0076053E">
        <w:rPr>
          <w:rFonts w:ascii="Times New Roman" w:hAnsi="Times New Roman" w:cs="Times New Roman"/>
        </w:rPr>
        <w:t>décembre</w:t>
      </w:r>
      <w:r w:rsidR="00767F38">
        <w:rPr>
          <w:rFonts w:ascii="Times New Roman" w:hAnsi="Times New Roman" w:cs="Times New Roman"/>
        </w:rPr>
        <w:t xml:space="preserve"> 2020</w:t>
      </w:r>
    </w:p>
    <w:p w14:paraId="7D9714C5" w14:textId="77777777" w:rsidR="009C007A" w:rsidRDefault="009C007A" w:rsidP="00D9719D">
      <w:pPr>
        <w:ind w:left="-567" w:right="-284"/>
        <w:jc w:val="both"/>
        <w:rPr>
          <w:rFonts w:ascii="Times New Roman" w:hAnsi="Times New Roman" w:cs="Times New Roman"/>
        </w:rPr>
      </w:pPr>
      <w:r>
        <w:rPr>
          <w:rFonts w:ascii="Times New Roman" w:hAnsi="Times New Roman" w:cs="Times New Roman"/>
        </w:rPr>
        <w:t>Désigné par « la Collectivité »</w:t>
      </w:r>
    </w:p>
    <w:p w14:paraId="2804D29D" w14:textId="77777777" w:rsidR="0092216D" w:rsidRDefault="0092216D" w:rsidP="00D9719D">
      <w:pPr>
        <w:ind w:left="-567" w:right="-284"/>
        <w:jc w:val="both"/>
        <w:rPr>
          <w:rFonts w:ascii="Times New Roman" w:hAnsi="Times New Roman" w:cs="Times New Roman"/>
        </w:rPr>
      </w:pPr>
      <w:r>
        <w:rPr>
          <w:rFonts w:ascii="Times New Roman" w:hAnsi="Times New Roman" w:cs="Times New Roman"/>
        </w:rPr>
        <w:t>D’une part,</w:t>
      </w:r>
    </w:p>
    <w:p w14:paraId="5C108D0D" w14:textId="77777777" w:rsidR="00391AF5" w:rsidRPr="00557570" w:rsidRDefault="00391AF5" w:rsidP="00391AF5">
      <w:pPr>
        <w:ind w:left="-567" w:right="-284"/>
        <w:rPr>
          <w:rFonts w:ascii="Times New Roman" w:hAnsi="Times New Roman" w:cs="Times New Roman"/>
          <w:b/>
        </w:rPr>
      </w:pPr>
      <w:r w:rsidRPr="00557570">
        <w:rPr>
          <w:rFonts w:ascii="Times New Roman" w:hAnsi="Times New Roman" w:cs="Times New Roman"/>
          <w:b/>
        </w:rPr>
        <w:t>ET</w:t>
      </w:r>
    </w:p>
    <w:p w14:paraId="02001886" w14:textId="40B1D8C4" w:rsidR="00391AF5" w:rsidRDefault="009C007A" w:rsidP="00D9719D">
      <w:pPr>
        <w:ind w:left="-567" w:right="-284"/>
        <w:jc w:val="both"/>
        <w:rPr>
          <w:rFonts w:ascii="Times New Roman" w:hAnsi="Times New Roman" w:cs="Times New Roman"/>
        </w:rPr>
      </w:pPr>
      <w:r>
        <w:rPr>
          <w:rFonts w:ascii="Times New Roman" w:hAnsi="Times New Roman" w:cs="Times New Roman"/>
        </w:rPr>
        <w:t xml:space="preserve">Etablissement : </w:t>
      </w:r>
    </w:p>
    <w:p w14:paraId="58B97644" w14:textId="7961E805" w:rsidR="008A6D7E" w:rsidRDefault="009C007A" w:rsidP="00D9719D">
      <w:pPr>
        <w:ind w:left="-567" w:right="-284"/>
        <w:jc w:val="both"/>
        <w:rPr>
          <w:rFonts w:ascii="Times New Roman" w:hAnsi="Times New Roman" w:cs="Times New Roman"/>
        </w:rPr>
      </w:pPr>
      <w:r>
        <w:rPr>
          <w:rFonts w:ascii="Times New Roman" w:hAnsi="Times New Roman" w:cs="Times New Roman"/>
        </w:rPr>
        <w:t xml:space="preserve">Raison </w:t>
      </w:r>
      <w:proofErr w:type="gramStart"/>
      <w:r>
        <w:rPr>
          <w:rFonts w:ascii="Times New Roman" w:hAnsi="Times New Roman" w:cs="Times New Roman"/>
        </w:rPr>
        <w:t>Sociale </w:t>
      </w:r>
      <w:r w:rsidR="00E245FC">
        <w:rPr>
          <w:rFonts w:ascii="Times New Roman" w:hAnsi="Times New Roman" w:cs="Times New Roman"/>
        </w:rPr>
        <w:t xml:space="preserve"> </w:t>
      </w:r>
      <w:r>
        <w:rPr>
          <w:rFonts w:ascii="Times New Roman" w:hAnsi="Times New Roman" w:cs="Times New Roman"/>
        </w:rPr>
        <w:t>Adresse</w:t>
      </w:r>
      <w:proofErr w:type="gramEnd"/>
      <w:r>
        <w:rPr>
          <w:rFonts w:ascii="Times New Roman" w:hAnsi="Times New Roman" w:cs="Times New Roman"/>
        </w:rPr>
        <w:t xml:space="preserve"> de production </w:t>
      </w:r>
      <w:r w:rsidRPr="00665A3F">
        <w:rPr>
          <w:rFonts w:ascii="Times New Roman" w:hAnsi="Times New Roman" w:cs="Times New Roman"/>
          <w:highlight w:val="yellow"/>
        </w:rPr>
        <w:t>:</w:t>
      </w:r>
      <w:r w:rsidR="00E52D70" w:rsidRPr="00665A3F">
        <w:rPr>
          <w:rFonts w:ascii="Times New Roman" w:hAnsi="Times New Roman" w:cs="Times New Roman"/>
          <w:highlight w:val="yellow"/>
        </w:rPr>
        <w:t xml:space="preserve"> </w:t>
      </w:r>
      <w:r w:rsidR="00665A3F" w:rsidRPr="00665A3F">
        <w:rPr>
          <w:rFonts w:ascii="Times New Roman" w:hAnsi="Times New Roman" w:cs="Times New Roman"/>
          <w:highlight w:val="yellow"/>
        </w:rPr>
        <w:t>XXXXX</w:t>
      </w:r>
    </w:p>
    <w:p w14:paraId="5DFAE146" w14:textId="13BB31BA" w:rsidR="009C007A" w:rsidRDefault="009C007A" w:rsidP="00D9719D">
      <w:pPr>
        <w:ind w:left="-567" w:right="-284"/>
        <w:jc w:val="both"/>
        <w:rPr>
          <w:rFonts w:ascii="Times New Roman" w:hAnsi="Times New Roman" w:cs="Times New Roman"/>
        </w:rPr>
      </w:pPr>
      <w:r>
        <w:rPr>
          <w:rFonts w:ascii="Times New Roman" w:hAnsi="Times New Roman" w:cs="Times New Roman"/>
        </w:rPr>
        <w:t>Adresse de facturation </w:t>
      </w:r>
      <w:r w:rsidR="00665A3F" w:rsidRPr="00665A3F">
        <w:rPr>
          <w:rFonts w:ascii="Times New Roman" w:hAnsi="Times New Roman" w:cs="Times New Roman"/>
          <w:highlight w:val="yellow"/>
        </w:rPr>
        <w:t>XXXX</w:t>
      </w:r>
    </w:p>
    <w:p w14:paraId="7CA131B6" w14:textId="77777777" w:rsidR="009C007A" w:rsidRDefault="009C007A" w:rsidP="00D9719D">
      <w:pPr>
        <w:ind w:left="-567" w:right="-284"/>
        <w:jc w:val="both"/>
        <w:rPr>
          <w:rFonts w:ascii="Times New Roman" w:hAnsi="Times New Roman" w:cs="Times New Roman"/>
        </w:rPr>
      </w:pPr>
      <w:r>
        <w:rPr>
          <w:rFonts w:ascii="Times New Roman" w:hAnsi="Times New Roman" w:cs="Times New Roman"/>
        </w:rPr>
        <w:t>Représenté par</w:t>
      </w:r>
      <w:r w:rsidR="00E52D70">
        <w:rPr>
          <w:rFonts w:ascii="Times New Roman" w:hAnsi="Times New Roman" w:cs="Times New Roman"/>
        </w:rPr>
        <w:t xml:space="preserve"> ………</w:t>
      </w:r>
      <w:proofErr w:type="gramStart"/>
      <w:r w:rsidR="00E52D70">
        <w:rPr>
          <w:rFonts w:ascii="Times New Roman" w:hAnsi="Times New Roman" w:cs="Times New Roman"/>
        </w:rPr>
        <w:t>…….</w:t>
      </w:r>
      <w:proofErr w:type="gramEnd"/>
      <w:r w:rsidR="00E52D70">
        <w:rPr>
          <w:rFonts w:ascii="Times New Roman" w:hAnsi="Times New Roman" w:cs="Times New Roman"/>
        </w:rPr>
        <w:t xml:space="preserve">.  </w:t>
      </w:r>
      <w:proofErr w:type="gramStart"/>
      <w:r>
        <w:rPr>
          <w:rFonts w:ascii="Times New Roman" w:hAnsi="Times New Roman" w:cs="Times New Roman"/>
        </w:rPr>
        <w:t>fonction</w:t>
      </w:r>
      <w:proofErr w:type="gramEnd"/>
      <w:r>
        <w:rPr>
          <w:rFonts w:ascii="Times New Roman" w:hAnsi="Times New Roman" w:cs="Times New Roman"/>
        </w:rPr>
        <w:t>…</w:t>
      </w:r>
      <w:r w:rsidR="00E668CB">
        <w:rPr>
          <w:rFonts w:ascii="Times New Roman" w:hAnsi="Times New Roman" w:cs="Times New Roman"/>
        </w:rPr>
        <w:t xml:space="preserve"> </w:t>
      </w:r>
      <w:r>
        <w:rPr>
          <w:rFonts w:ascii="Times New Roman" w:hAnsi="Times New Roman" w:cs="Times New Roman"/>
        </w:rPr>
        <w:t>………………..</w:t>
      </w:r>
    </w:p>
    <w:p w14:paraId="4EFD19EA" w14:textId="77777777" w:rsidR="009C007A" w:rsidRDefault="009C007A" w:rsidP="00D9719D">
      <w:pPr>
        <w:ind w:left="-567" w:right="-284"/>
        <w:jc w:val="both"/>
        <w:rPr>
          <w:rFonts w:ascii="Times New Roman" w:hAnsi="Times New Roman" w:cs="Times New Roman"/>
        </w:rPr>
      </w:pPr>
      <w:r>
        <w:rPr>
          <w:rFonts w:ascii="Times New Roman" w:hAnsi="Times New Roman" w:cs="Times New Roman"/>
        </w:rPr>
        <w:t>Dûment habilité à signer la présente convention, et désigné par « </w:t>
      </w:r>
      <w:r w:rsidR="00703519">
        <w:rPr>
          <w:rFonts w:ascii="Times New Roman" w:hAnsi="Times New Roman" w:cs="Times New Roman"/>
        </w:rPr>
        <w:t>Le Producteur</w:t>
      </w:r>
      <w:r>
        <w:rPr>
          <w:rFonts w:ascii="Times New Roman" w:hAnsi="Times New Roman" w:cs="Times New Roman"/>
        </w:rPr>
        <w:t> »</w:t>
      </w:r>
    </w:p>
    <w:p w14:paraId="5ED7F727" w14:textId="77777777" w:rsidR="009C007A" w:rsidRDefault="009C007A" w:rsidP="00D9719D">
      <w:pPr>
        <w:ind w:left="-567" w:right="-284"/>
        <w:jc w:val="both"/>
        <w:rPr>
          <w:rFonts w:ascii="Times New Roman" w:hAnsi="Times New Roman" w:cs="Times New Roman"/>
        </w:rPr>
      </w:pPr>
      <w:r>
        <w:rPr>
          <w:rFonts w:ascii="Times New Roman" w:hAnsi="Times New Roman" w:cs="Times New Roman"/>
        </w:rPr>
        <w:t>D’autre part,</w:t>
      </w:r>
    </w:p>
    <w:p w14:paraId="1E318882" w14:textId="77777777" w:rsidR="00391AF5" w:rsidRPr="00557570" w:rsidRDefault="00391AF5" w:rsidP="00557570">
      <w:pPr>
        <w:ind w:left="-567" w:right="-284"/>
        <w:jc w:val="center"/>
        <w:rPr>
          <w:rFonts w:ascii="Times New Roman" w:hAnsi="Times New Roman" w:cs="Times New Roman"/>
          <w:b/>
        </w:rPr>
      </w:pPr>
      <w:r w:rsidRPr="00557570">
        <w:rPr>
          <w:rFonts w:ascii="Times New Roman" w:hAnsi="Times New Roman" w:cs="Times New Roman"/>
          <w:b/>
        </w:rPr>
        <w:t>IL EST PREALABLEMEN</w:t>
      </w:r>
      <w:r w:rsidR="00313A56">
        <w:rPr>
          <w:rFonts w:ascii="Times New Roman" w:hAnsi="Times New Roman" w:cs="Times New Roman"/>
          <w:b/>
        </w:rPr>
        <w:t>T</w:t>
      </w:r>
      <w:r w:rsidRPr="00557570">
        <w:rPr>
          <w:rFonts w:ascii="Times New Roman" w:hAnsi="Times New Roman" w:cs="Times New Roman"/>
          <w:b/>
        </w:rPr>
        <w:t xml:space="preserve"> EXPOSE CE QUI SUIT :</w:t>
      </w:r>
    </w:p>
    <w:p w14:paraId="76EAA443" w14:textId="77777777" w:rsidR="004579E3" w:rsidRDefault="004579E3" w:rsidP="004579E3">
      <w:pPr>
        <w:spacing w:before="0" w:after="0"/>
        <w:ind w:left="-567"/>
        <w:rPr>
          <w:rFonts w:ascii="Times New Roman" w:hAnsi="Times New Roman" w:cs="Times New Roman"/>
        </w:rPr>
      </w:pPr>
      <w:r>
        <w:rPr>
          <w:rFonts w:ascii="Times New Roman" w:hAnsi="Times New Roman" w:cs="Times New Roman"/>
        </w:rPr>
        <w:t xml:space="preserve">Vu le code général des collectivités territoriales, articles L2212-2 et L2224-13 à L2224-17, </w:t>
      </w:r>
    </w:p>
    <w:p w14:paraId="22AC8A3D" w14:textId="77777777" w:rsidR="004579E3" w:rsidRDefault="004579E3" w:rsidP="004579E3">
      <w:pPr>
        <w:spacing w:before="0" w:after="0"/>
        <w:ind w:left="-567"/>
        <w:rPr>
          <w:rFonts w:ascii="Times New Roman" w:hAnsi="Times New Roman" w:cs="Times New Roman"/>
        </w:rPr>
      </w:pPr>
      <w:r>
        <w:rPr>
          <w:rFonts w:ascii="Times New Roman" w:hAnsi="Times New Roman" w:cs="Times New Roman"/>
        </w:rPr>
        <w:t>Vu le code de l’environnement</w:t>
      </w:r>
    </w:p>
    <w:p w14:paraId="50400F37" w14:textId="77777777" w:rsidR="004579E3" w:rsidRDefault="004579E3" w:rsidP="004579E3">
      <w:pPr>
        <w:spacing w:before="0" w:after="0"/>
        <w:ind w:left="-567"/>
        <w:rPr>
          <w:rFonts w:ascii="Times New Roman" w:hAnsi="Times New Roman" w:cs="Times New Roman"/>
        </w:rPr>
      </w:pPr>
      <w:r>
        <w:rPr>
          <w:rFonts w:ascii="Times New Roman" w:hAnsi="Times New Roman" w:cs="Times New Roman"/>
        </w:rPr>
        <w:t>Vu le code de la santé publique</w:t>
      </w:r>
    </w:p>
    <w:p w14:paraId="44948EA4" w14:textId="77777777" w:rsidR="004579E3" w:rsidRPr="008023C7" w:rsidRDefault="004579E3" w:rsidP="004579E3">
      <w:pPr>
        <w:spacing w:before="0" w:after="0"/>
        <w:ind w:left="-567"/>
        <w:jc w:val="both"/>
        <w:rPr>
          <w:rFonts w:ascii="Times New Roman" w:hAnsi="Times New Roman" w:cs="Times New Roman"/>
        </w:rPr>
      </w:pPr>
      <w:r w:rsidRPr="008023C7">
        <w:rPr>
          <w:rFonts w:ascii="Times New Roman" w:hAnsi="Times New Roman" w:cs="Times New Roman"/>
        </w:rPr>
        <w:t>Vu le code pénal, article 131-13</w:t>
      </w:r>
    </w:p>
    <w:p w14:paraId="1231055E" w14:textId="77777777" w:rsidR="004579E3" w:rsidRPr="008023C7" w:rsidRDefault="004579E3" w:rsidP="004579E3">
      <w:pPr>
        <w:spacing w:before="0" w:after="0"/>
        <w:ind w:left="-567"/>
        <w:jc w:val="both"/>
        <w:rPr>
          <w:rFonts w:ascii="Times New Roman" w:hAnsi="Times New Roman" w:cs="Times New Roman"/>
        </w:rPr>
      </w:pPr>
      <w:r w:rsidRPr="008023C7">
        <w:rPr>
          <w:rFonts w:ascii="Times New Roman" w:hAnsi="Times New Roman" w:cs="Times New Roman"/>
        </w:rPr>
        <w:t>Vu la loi n° 2015-991 du 7 août 2015 portant nouvelle organisation territoriale de la République (NOTRE)</w:t>
      </w:r>
    </w:p>
    <w:p w14:paraId="7DA7AE2D" w14:textId="77777777" w:rsidR="004579E3" w:rsidRPr="008023C7" w:rsidRDefault="004579E3" w:rsidP="004579E3">
      <w:pPr>
        <w:spacing w:before="0" w:after="0"/>
        <w:ind w:left="-567"/>
        <w:jc w:val="both"/>
        <w:rPr>
          <w:rFonts w:ascii="Times New Roman" w:hAnsi="Times New Roman" w:cs="Times New Roman"/>
        </w:rPr>
      </w:pPr>
      <w:r w:rsidRPr="008023C7">
        <w:rPr>
          <w:rFonts w:ascii="Times New Roman" w:hAnsi="Times New Roman" w:cs="Times New Roman"/>
        </w:rPr>
        <w:t xml:space="preserve">Vu la loi n°2015-992 du 17 août 2015 relative à la Transition Energétique pour la Croissance Verte (TECV) modifiée par la LOI n° 2015-1786 du 29 décembre 2015 de finances rectificative pour 2015 </w:t>
      </w:r>
    </w:p>
    <w:p w14:paraId="24D1FC0B" w14:textId="77777777" w:rsidR="004579E3" w:rsidRPr="008023C7" w:rsidRDefault="004579E3" w:rsidP="004579E3">
      <w:pPr>
        <w:spacing w:before="0" w:after="0"/>
        <w:ind w:left="-567"/>
        <w:jc w:val="both"/>
        <w:rPr>
          <w:rFonts w:ascii="Times New Roman" w:hAnsi="Times New Roman" w:cs="Times New Roman"/>
        </w:rPr>
      </w:pPr>
      <w:r w:rsidRPr="008023C7">
        <w:rPr>
          <w:rFonts w:ascii="Times New Roman" w:hAnsi="Times New Roman" w:cs="Times New Roman"/>
        </w:rPr>
        <w:t>Vu la recommandation R437 de la Caisse Nationale de l’Assurance maladie</w:t>
      </w:r>
    </w:p>
    <w:p w14:paraId="26BF0A0A" w14:textId="77777777" w:rsidR="004579E3" w:rsidRPr="008023C7" w:rsidRDefault="004579E3" w:rsidP="004579E3">
      <w:pPr>
        <w:spacing w:before="0" w:after="0"/>
        <w:ind w:left="-567"/>
        <w:jc w:val="both"/>
        <w:rPr>
          <w:rFonts w:ascii="Times New Roman" w:hAnsi="Times New Roman" w:cs="Times New Roman"/>
        </w:rPr>
      </w:pPr>
      <w:r w:rsidRPr="008023C7">
        <w:rPr>
          <w:rFonts w:ascii="Times New Roman" w:hAnsi="Times New Roman" w:cs="Times New Roman"/>
        </w:rPr>
        <w:t xml:space="preserve">Vu le Plan Régional de prévention et de gestion des déchets (PRPGD) d’Ile de France </w:t>
      </w:r>
      <w:r>
        <w:rPr>
          <w:rFonts w:ascii="Times New Roman" w:hAnsi="Times New Roman" w:cs="Times New Roman"/>
        </w:rPr>
        <w:t>de</w:t>
      </w:r>
      <w:r w:rsidRPr="008023C7">
        <w:rPr>
          <w:rFonts w:ascii="Times New Roman" w:hAnsi="Times New Roman" w:cs="Times New Roman"/>
        </w:rPr>
        <w:t xml:space="preserve"> 2019</w:t>
      </w:r>
    </w:p>
    <w:p w14:paraId="09F0E585" w14:textId="77777777" w:rsidR="004579E3" w:rsidRPr="008023C7" w:rsidRDefault="004579E3" w:rsidP="004579E3">
      <w:pPr>
        <w:spacing w:before="0" w:after="0"/>
        <w:ind w:left="-567"/>
        <w:jc w:val="both"/>
        <w:rPr>
          <w:rFonts w:ascii="Times New Roman" w:hAnsi="Times New Roman" w:cs="Times New Roman"/>
        </w:rPr>
      </w:pPr>
      <w:r w:rsidRPr="008023C7">
        <w:rPr>
          <w:rFonts w:ascii="Times New Roman" w:hAnsi="Times New Roman" w:cs="Times New Roman"/>
        </w:rPr>
        <w:t xml:space="preserve">Vu le Plan Local de Préventions des déchets ménagers et assimilés (PLPDMA) du SIEED </w:t>
      </w:r>
      <w:r>
        <w:rPr>
          <w:rFonts w:ascii="Times New Roman" w:hAnsi="Times New Roman" w:cs="Times New Roman"/>
        </w:rPr>
        <w:t>de</w:t>
      </w:r>
      <w:r w:rsidRPr="008023C7">
        <w:rPr>
          <w:rFonts w:ascii="Times New Roman" w:hAnsi="Times New Roman" w:cs="Times New Roman"/>
        </w:rPr>
        <w:t xml:space="preserve"> 2017</w:t>
      </w:r>
    </w:p>
    <w:p w14:paraId="606090A7" w14:textId="77777777" w:rsidR="00703519" w:rsidRDefault="00703519" w:rsidP="00703519">
      <w:pPr>
        <w:spacing w:before="0" w:after="0"/>
        <w:ind w:left="-567"/>
        <w:jc w:val="both"/>
        <w:rPr>
          <w:rFonts w:ascii="Times New Roman" w:hAnsi="Times New Roman" w:cs="Times New Roman"/>
        </w:rPr>
      </w:pPr>
      <w:r w:rsidRPr="00703519">
        <w:rPr>
          <w:rFonts w:ascii="Times New Roman" w:hAnsi="Times New Roman" w:cs="Times New Roman"/>
        </w:rPr>
        <w:t>Vu la délibération du SIEED N°2003-11 en date du 8 septembre 2003, instituant la redevance spéciale des gros producteurs de Déchets Industriels Banals (DIB)</w:t>
      </w:r>
    </w:p>
    <w:p w14:paraId="739A3812" w14:textId="7FDC8F4C" w:rsidR="00703519" w:rsidRDefault="00703519" w:rsidP="00703519">
      <w:pPr>
        <w:spacing w:before="0" w:after="0"/>
        <w:ind w:left="-567"/>
        <w:jc w:val="both"/>
        <w:rPr>
          <w:rFonts w:ascii="Times New Roman" w:hAnsi="Times New Roman" w:cs="Times New Roman"/>
        </w:rPr>
      </w:pPr>
      <w:r>
        <w:rPr>
          <w:rFonts w:ascii="Times New Roman" w:hAnsi="Times New Roman" w:cs="Times New Roman"/>
        </w:rPr>
        <w:t>Vu la délibération 2015-026 du 21 septembre 2015 portant règlement de la redevance spéciale,</w:t>
      </w:r>
      <w:r w:rsidR="00305773">
        <w:rPr>
          <w:rFonts w:ascii="Times New Roman" w:hAnsi="Times New Roman" w:cs="Times New Roman"/>
        </w:rPr>
        <w:t xml:space="preserve"> modifié par délibération n°2016-030 du 12 décembre 2016</w:t>
      </w:r>
      <w:r w:rsidR="0002152C">
        <w:rPr>
          <w:rFonts w:ascii="Times New Roman" w:hAnsi="Times New Roman" w:cs="Times New Roman"/>
        </w:rPr>
        <w:t xml:space="preserve"> et par la décision n°2022-002 du 4 janvier 2022</w:t>
      </w:r>
    </w:p>
    <w:p w14:paraId="7E660FD5" w14:textId="55BE7233" w:rsidR="00186468" w:rsidRDefault="00186468" w:rsidP="00703519">
      <w:pPr>
        <w:spacing w:before="0" w:after="0"/>
        <w:ind w:left="-567"/>
        <w:jc w:val="both"/>
        <w:rPr>
          <w:rFonts w:ascii="Times New Roman" w:hAnsi="Times New Roman" w:cs="Times New Roman"/>
        </w:rPr>
      </w:pPr>
      <w:r>
        <w:rPr>
          <w:rFonts w:ascii="Times New Roman" w:hAnsi="Times New Roman" w:cs="Times New Roman"/>
        </w:rPr>
        <w:t>Vu le règlement</w:t>
      </w:r>
      <w:r w:rsidR="004579E3">
        <w:rPr>
          <w:rFonts w:ascii="Times New Roman" w:hAnsi="Times New Roman" w:cs="Times New Roman"/>
        </w:rPr>
        <w:t xml:space="preserve"> </w:t>
      </w:r>
      <w:r>
        <w:rPr>
          <w:rFonts w:ascii="Times New Roman" w:hAnsi="Times New Roman" w:cs="Times New Roman"/>
        </w:rPr>
        <w:t>de</w:t>
      </w:r>
      <w:r w:rsidR="004579E3">
        <w:rPr>
          <w:rFonts w:ascii="Times New Roman" w:hAnsi="Times New Roman" w:cs="Times New Roman"/>
        </w:rPr>
        <w:t>s</w:t>
      </w:r>
      <w:r>
        <w:rPr>
          <w:rFonts w:ascii="Times New Roman" w:hAnsi="Times New Roman" w:cs="Times New Roman"/>
        </w:rPr>
        <w:t xml:space="preserve"> collecte</w:t>
      </w:r>
      <w:r w:rsidR="004579E3">
        <w:rPr>
          <w:rFonts w:ascii="Times New Roman" w:hAnsi="Times New Roman" w:cs="Times New Roman"/>
        </w:rPr>
        <w:t>s</w:t>
      </w:r>
      <w:r>
        <w:rPr>
          <w:rFonts w:ascii="Times New Roman" w:hAnsi="Times New Roman" w:cs="Times New Roman"/>
        </w:rPr>
        <w:t xml:space="preserve"> approuvé par le </w:t>
      </w:r>
      <w:r w:rsidR="00154564">
        <w:rPr>
          <w:rFonts w:ascii="Times New Roman" w:hAnsi="Times New Roman" w:cs="Times New Roman"/>
        </w:rPr>
        <w:t xml:space="preserve">comité syndical en date du 21 septembre 2015, </w:t>
      </w:r>
      <w:r w:rsidR="0002152C">
        <w:rPr>
          <w:rFonts w:ascii="Times New Roman" w:hAnsi="Times New Roman" w:cs="Times New Roman"/>
        </w:rPr>
        <w:t>modifié par décision n°2022-001 du 4 janvier 2022</w:t>
      </w:r>
    </w:p>
    <w:p w14:paraId="2C7A63FA" w14:textId="062FF87B" w:rsidR="00305773" w:rsidRDefault="00305773" w:rsidP="00703519">
      <w:pPr>
        <w:spacing w:before="0" w:after="0"/>
        <w:ind w:left="-567"/>
        <w:jc w:val="both"/>
        <w:rPr>
          <w:rFonts w:ascii="Times New Roman" w:hAnsi="Times New Roman" w:cs="Times New Roman"/>
        </w:rPr>
      </w:pPr>
    </w:p>
    <w:p w14:paraId="795C3403" w14:textId="77777777" w:rsidR="004579E3" w:rsidRDefault="004579E3" w:rsidP="00703519">
      <w:pPr>
        <w:spacing w:before="0" w:after="0"/>
        <w:ind w:left="-567"/>
        <w:jc w:val="both"/>
        <w:rPr>
          <w:rFonts w:ascii="Times New Roman" w:hAnsi="Times New Roman" w:cs="Times New Roman"/>
        </w:rPr>
      </w:pPr>
    </w:p>
    <w:p w14:paraId="6E5A4290" w14:textId="77777777" w:rsidR="000F7F07" w:rsidRDefault="000F7F07" w:rsidP="000F7F07">
      <w:pPr>
        <w:spacing w:before="0" w:after="0"/>
        <w:ind w:left="-567"/>
        <w:jc w:val="both"/>
        <w:rPr>
          <w:rFonts w:ascii="Times New Roman" w:hAnsi="Times New Roman" w:cs="Times New Roman"/>
        </w:rPr>
      </w:pPr>
      <w:r w:rsidRPr="00703519">
        <w:rPr>
          <w:rFonts w:ascii="Times New Roman" w:hAnsi="Times New Roman" w:cs="Times New Roman"/>
        </w:rPr>
        <w:lastRenderedPageBreak/>
        <w:t>Considérant que le SIEED gère la collecte des déchets ménagers et assimilés pour ses collectivités membres,</w:t>
      </w:r>
    </w:p>
    <w:p w14:paraId="17B878DD" w14:textId="6BBD7995" w:rsidR="00703519" w:rsidRDefault="00703519" w:rsidP="00703519">
      <w:pPr>
        <w:spacing w:before="0" w:after="0"/>
        <w:ind w:left="-567"/>
        <w:jc w:val="both"/>
        <w:rPr>
          <w:rFonts w:ascii="Times New Roman" w:hAnsi="Times New Roman" w:cs="Times New Roman"/>
        </w:rPr>
      </w:pPr>
      <w:r>
        <w:rPr>
          <w:rFonts w:ascii="Times New Roman" w:hAnsi="Times New Roman" w:cs="Times New Roman"/>
        </w:rPr>
        <w:t xml:space="preserve">Le SIEED, pour être conforme à la législation en vigueur et suivre le principe de « pollueur/payeur » institué par la loi, a décidé </w:t>
      </w:r>
      <w:r w:rsidR="00305773">
        <w:rPr>
          <w:rFonts w:ascii="Times New Roman" w:hAnsi="Times New Roman" w:cs="Times New Roman"/>
        </w:rPr>
        <w:t>de réaffirmer l’institution et la mise en place d’</w:t>
      </w:r>
      <w:r>
        <w:rPr>
          <w:rFonts w:ascii="Times New Roman" w:hAnsi="Times New Roman" w:cs="Times New Roman"/>
        </w:rPr>
        <w:t>un règlement de la redevance spéciale et d’élaborer des conventions avec les producteurs de déchets non ménagers, pour lesquels le SIEED</w:t>
      </w:r>
      <w:r w:rsidR="00217D00">
        <w:rPr>
          <w:rFonts w:ascii="Times New Roman" w:hAnsi="Times New Roman" w:cs="Times New Roman"/>
        </w:rPr>
        <w:t xml:space="preserve">, établissement public, </w:t>
      </w:r>
      <w:r>
        <w:rPr>
          <w:rFonts w:ascii="Times New Roman" w:hAnsi="Times New Roman" w:cs="Times New Roman"/>
        </w:rPr>
        <w:t>met à disposition des bacs, collecte et traite les déchets</w:t>
      </w:r>
      <w:r w:rsidR="00305773">
        <w:rPr>
          <w:rFonts w:ascii="Times New Roman" w:hAnsi="Times New Roman" w:cs="Times New Roman"/>
        </w:rPr>
        <w:t>.</w:t>
      </w:r>
    </w:p>
    <w:p w14:paraId="1B017527" w14:textId="77777777" w:rsidR="00391AF5" w:rsidRPr="00557570" w:rsidRDefault="00391AF5" w:rsidP="00557570">
      <w:pPr>
        <w:ind w:left="-567" w:right="-284"/>
        <w:jc w:val="center"/>
        <w:rPr>
          <w:rFonts w:ascii="Times New Roman" w:hAnsi="Times New Roman" w:cs="Times New Roman"/>
          <w:b/>
        </w:rPr>
      </w:pPr>
      <w:r w:rsidRPr="00557570">
        <w:rPr>
          <w:rFonts w:ascii="Times New Roman" w:hAnsi="Times New Roman" w:cs="Times New Roman"/>
          <w:b/>
        </w:rPr>
        <w:t>IL EST CONVENU CE QUI SUIT :</w:t>
      </w:r>
    </w:p>
    <w:p w14:paraId="21F81BDB" w14:textId="77777777" w:rsidR="00217D00" w:rsidRPr="008E4314" w:rsidRDefault="00557570" w:rsidP="00217D00">
      <w:pPr>
        <w:spacing w:before="0" w:after="0" w:line="240" w:lineRule="auto"/>
        <w:ind w:left="-567" w:right="-284"/>
        <w:jc w:val="both"/>
        <w:rPr>
          <w:rFonts w:ascii="Arial Black" w:hAnsi="Arial Black" w:cs="Times New Roman"/>
          <w:sz w:val="24"/>
          <w:u w:val="single"/>
        </w:rPr>
      </w:pPr>
      <w:r w:rsidRPr="008E4314">
        <w:rPr>
          <w:rFonts w:ascii="Arial Black" w:hAnsi="Arial Black" w:cs="Times New Roman"/>
          <w:b/>
          <w:sz w:val="24"/>
          <w:u w:val="single"/>
        </w:rPr>
        <w:t>Article 1</w:t>
      </w:r>
      <w:r w:rsidRPr="008E4314">
        <w:rPr>
          <w:rFonts w:ascii="Arial Black" w:hAnsi="Arial Black" w:cs="Times New Roman"/>
          <w:sz w:val="24"/>
          <w:u w:val="single"/>
        </w:rPr>
        <w:t xml:space="preserve"> : </w:t>
      </w:r>
      <w:r w:rsidR="00217D00" w:rsidRPr="008E4314">
        <w:rPr>
          <w:rFonts w:ascii="Arial Black" w:hAnsi="Arial Black" w:cs="Times New Roman"/>
          <w:sz w:val="24"/>
          <w:u w:val="single"/>
        </w:rPr>
        <w:t>Objet de la convention :</w:t>
      </w:r>
    </w:p>
    <w:p w14:paraId="46516D5C" w14:textId="77777777" w:rsidR="00217D00" w:rsidRPr="00217D00" w:rsidRDefault="00217D00" w:rsidP="00217D00">
      <w:pPr>
        <w:spacing w:before="0" w:after="0"/>
        <w:ind w:left="-567" w:right="-284"/>
        <w:jc w:val="both"/>
        <w:rPr>
          <w:rFonts w:ascii="Times New Roman" w:hAnsi="Times New Roman" w:cs="Times New Roman"/>
        </w:rPr>
      </w:pPr>
      <w:r w:rsidRPr="00217D00">
        <w:rPr>
          <w:rFonts w:ascii="Times New Roman" w:hAnsi="Times New Roman" w:cs="Times New Roman"/>
        </w:rPr>
        <w:t xml:space="preserve">La présente convention a pour objet de définir </w:t>
      </w:r>
      <w:r>
        <w:rPr>
          <w:rFonts w:ascii="Times New Roman" w:hAnsi="Times New Roman" w:cs="Times New Roman"/>
        </w:rPr>
        <w:t>les conditions et les modalités d’</w:t>
      </w:r>
      <w:r w:rsidR="00182288">
        <w:rPr>
          <w:rFonts w:ascii="Times New Roman" w:hAnsi="Times New Roman" w:cs="Times New Roman"/>
        </w:rPr>
        <w:t>e</w:t>
      </w:r>
      <w:r>
        <w:rPr>
          <w:rFonts w:ascii="Times New Roman" w:hAnsi="Times New Roman" w:cs="Times New Roman"/>
        </w:rPr>
        <w:t>xécution de l’enlèvement des déchets, présentés à la collecte par les administrations, commerçants, artisans et entreprises</w:t>
      </w:r>
      <w:r w:rsidR="00E61EF8">
        <w:rPr>
          <w:rFonts w:ascii="Times New Roman" w:hAnsi="Times New Roman" w:cs="Times New Roman"/>
        </w:rPr>
        <w:t>.</w:t>
      </w:r>
    </w:p>
    <w:p w14:paraId="3CDD433B" w14:textId="77777777" w:rsidR="00557570" w:rsidRPr="008E4314" w:rsidRDefault="00557570" w:rsidP="00217D00">
      <w:pPr>
        <w:spacing w:after="0"/>
        <w:ind w:left="-567" w:right="-284"/>
        <w:jc w:val="both"/>
        <w:rPr>
          <w:rFonts w:ascii="Arial Black" w:hAnsi="Arial Black" w:cs="Times New Roman"/>
          <w:sz w:val="24"/>
          <w:u w:val="single"/>
        </w:rPr>
      </w:pPr>
      <w:r w:rsidRPr="008E4314">
        <w:rPr>
          <w:rFonts w:ascii="Arial Black" w:hAnsi="Arial Black" w:cs="Times New Roman"/>
          <w:b/>
          <w:sz w:val="24"/>
          <w:u w:val="single"/>
        </w:rPr>
        <w:t>Article 2</w:t>
      </w:r>
      <w:r w:rsidRPr="008E4314">
        <w:rPr>
          <w:rFonts w:ascii="Arial Black" w:hAnsi="Arial Black" w:cs="Times New Roman"/>
          <w:sz w:val="24"/>
          <w:u w:val="single"/>
        </w:rPr>
        <w:t xml:space="preserve"> : </w:t>
      </w:r>
      <w:r w:rsidR="00217D00" w:rsidRPr="008E4314">
        <w:rPr>
          <w:rFonts w:ascii="Arial Black" w:hAnsi="Arial Black" w:cs="Times New Roman"/>
          <w:sz w:val="24"/>
          <w:u w:val="single"/>
        </w:rPr>
        <w:t>Définition du service :</w:t>
      </w:r>
    </w:p>
    <w:p w14:paraId="0F68FBFD" w14:textId="77777777" w:rsidR="00217D00" w:rsidRPr="00217D00" w:rsidRDefault="00217D00" w:rsidP="00217D00">
      <w:pPr>
        <w:spacing w:before="0" w:after="0"/>
        <w:ind w:left="-567" w:right="-284"/>
        <w:jc w:val="both"/>
        <w:rPr>
          <w:rFonts w:ascii="Times New Roman" w:hAnsi="Times New Roman" w:cs="Times New Roman"/>
        </w:rPr>
      </w:pPr>
      <w:r w:rsidRPr="00217D00">
        <w:rPr>
          <w:rFonts w:ascii="Times New Roman" w:hAnsi="Times New Roman" w:cs="Times New Roman"/>
        </w:rPr>
        <w:t xml:space="preserve">La collectivité se charge </w:t>
      </w:r>
      <w:r w:rsidR="003A4EB0">
        <w:rPr>
          <w:rFonts w:ascii="Times New Roman" w:hAnsi="Times New Roman" w:cs="Times New Roman"/>
        </w:rPr>
        <w:t>de la mise à disposition</w:t>
      </w:r>
      <w:r w:rsidR="00182288">
        <w:rPr>
          <w:rFonts w:ascii="Times New Roman" w:hAnsi="Times New Roman" w:cs="Times New Roman"/>
        </w:rPr>
        <w:t xml:space="preserve"> et la réparation</w:t>
      </w:r>
      <w:r w:rsidR="003A4EB0">
        <w:rPr>
          <w:rFonts w:ascii="Times New Roman" w:hAnsi="Times New Roman" w:cs="Times New Roman"/>
        </w:rPr>
        <w:t xml:space="preserve"> des bacs, ainsi que la </w:t>
      </w:r>
      <w:r w:rsidRPr="00217D00">
        <w:rPr>
          <w:rFonts w:ascii="Times New Roman" w:hAnsi="Times New Roman" w:cs="Times New Roman"/>
        </w:rPr>
        <w:t xml:space="preserve">collecte et </w:t>
      </w:r>
      <w:r w:rsidR="00364E3C">
        <w:rPr>
          <w:rFonts w:ascii="Times New Roman" w:hAnsi="Times New Roman" w:cs="Times New Roman"/>
        </w:rPr>
        <w:t>le</w:t>
      </w:r>
      <w:r w:rsidRPr="00217D00">
        <w:rPr>
          <w:rFonts w:ascii="Times New Roman" w:hAnsi="Times New Roman" w:cs="Times New Roman"/>
        </w:rPr>
        <w:t xml:space="preserve"> traitement des déchets produit</w:t>
      </w:r>
      <w:r w:rsidR="006E4CE2">
        <w:rPr>
          <w:rFonts w:ascii="Times New Roman" w:hAnsi="Times New Roman" w:cs="Times New Roman"/>
        </w:rPr>
        <w:t>s</w:t>
      </w:r>
      <w:r w:rsidRPr="00217D00">
        <w:rPr>
          <w:rFonts w:ascii="Times New Roman" w:hAnsi="Times New Roman" w:cs="Times New Roman"/>
        </w:rPr>
        <w:t xml:space="preserve"> par le producteur, dans les conditions prévues dans le</w:t>
      </w:r>
      <w:r w:rsidR="00E61EF8">
        <w:rPr>
          <w:rFonts w:ascii="Times New Roman" w:hAnsi="Times New Roman" w:cs="Times New Roman"/>
        </w:rPr>
        <w:t>s</w:t>
      </w:r>
      <w:r w:rsidRPr="00217D00">
        <w:rPr>
          <w:rFonts w:ascii="Times New Roman" w:hAnsi="Times New Roman" w:cs="Times New Roman"/>
        </w:rPr>
        <w:t xml:space="preserve"> règlement</w:t>
      </w:r>
      <w:r w:rsidR="00E61EF8">
        <w:rPr>
          <w:rFonts w:ascii="Times New Roman" w:hAnsi="Times New Roman" w:cs="Times New Roman"/>
        </w:rPr>
        <w:t>s</w:t>
      </w:r>
      <w:r w:rsidRPr="00217D00">
        <w:rPr>
          <w:rFonts w:ascii="Times New Roman" w:hAnsi="Times New Roman" w:cs="Times New Roman"/>
        </w:rPr>
        <w:t xml:space="preserve"> de la redevance spéciale</w:t>
      </w:r>
      <w:r w:rsidR="00E61EF8">
        <w:rPr>
          <w:rFonts w:ascii="Times New Roman" w:hAnsi="Times New Roman" w:cs="Times New Roman"/>
        </w:rPr>
        <w:t xml:space="preserve"> et de collecte du SIEED</w:t>
      </w:r>
      <w:r w:rsidRPr="00217D00">
        <w:rPr>
          <w:rFonts w:ascii="Times New Roman" w:hAnsi="Times New Roman" w:cs="Times New Roman"/>
        </w:rPr>
        <w:t>.</w:t>
      </w:r>
    </w:p>
    <w:p w14:paraId="4997CC50" w14:textId="77777777" w:rsidR="00EA38EC" w:rsidRPr="008E4314" w:rsidRDefault="00EA38EC" w:rsidP="004C1050">
      <w:pPr>
        <w:spacing w:after="0"/>
        <w:ind w:left="-567" w:right="-284"/>
        <w:jc w:val="both"/>
        <w:rPr>
          <w:rFonts w:ascii="Arial Black" w:hAnsi="Arial Black" w:cs="Times New Roman"/>
          <w:b/>
          <w:sz w:val="24"/>
          <w:u w:val="single"/>
        </w:rPr>
      </w:pPr>
      <w:r w:rsidRPr="008E4314">
        <w:rPr>
          <w:rFonts w:ascii="Arial Black" w:hAnsi="Arial Black" w:cs="Times New Roman"/>
          <w:b/>
          <w:sz w:val="24"/>
          <w:u w:val="single"/>
        </w:rPr>
        <w:t>Article 3 </w:t>
      </w:r>
      <w:r w:rsidR="00186468" w:rsidRPr="008E4314">
        <w:rPr>
          <w:rFonts w:ascii="Arial Black" w:hAnsi="Arial Black" w:cs="Times New Roman"/>
          <w:b/>
          <w:sz w:val="24"/>
        </w:rPr>
        <w:t xml:space="preserve">: </w:t>
      </w:r>
      <w:r w:rsidR="00186468" w:rsidRPr="008E4314">
        <w:rPr>
          <w:rFonts w:ascii="Arial Black" w:hAnsi="Arial Black" w:cs="Times New Roman"/>
          <w:b/>
          <w:sz w:val="24"/>
          <w:u w:val="single"/>
        </w:rPr>
        <w:t>Producteurs</w:t>
      </w:r>
      <w:r w:rsidR="004C1050" w:rsidRPr="008E4314">
        <w:rPr>
          <w:rFonts w:ascii="Arial Black" w:hAnsi="Arial Black" w:cs="Times New Roman"/>
          <w:b/>
          <w:sz w:val="24"/>
          <w:u w:val="single"/>
        </w:rPr>
        <w:t xml:space="preserve"> assujettis à la redevance spéciale :</w:t>
      </w:r>
    </w:p>
    <w:p w14:paraId="5F85E3C4" w14:textId="77777777" w:rsidR="004C1050" w:rsidRPr="004C1050" w:rsidRDefault="004C1050" w:rsidP="004C1050">
      <w:pPr>
        <w:spacing w:before="0" w:after="0"/>
        <w:ind w:left="-567" w:right="-284"/>
        <w:jc w:val="both"/>
        <w:rPr>
          <w:rFonts w:ascii="Times New Roman" w:hAnsi="Times New Roman" w:cs="Times New Roman"/>
        </w:rPr>
      </w:pPr>
      <w:r w:rsidRPr="004C1050">
        <w:rPr>
          <w:rFonts w:ascii="Times New Roman" w:hAnsi="Times New Roman" w:cs="Times New Roman"/>
        </w:rPr>
        <w:t>Sont assujettis à la redevance spéciale, les producteurs de déchets non ménagers collectés par le service public sur le territoire du SIEED. Les établissements publics ou privés acquittant la TEOM (Taxe d’Enlèvement des Ordures ménagères) et présentant à la collecte un volume hebdomadaire de déchets inférieurs à 660 litres ne sont pas assujettis.</w:t>
      </w:r>
    </w:p>
    <w:p w14:paraId="2E7FB3B7" w14:textId="77777777" w:rsidR="00557570" w:rsidRPr="00CD1B4D" w:rsidRDefault="00557570" w:rsidP="004C1050">
      <w:pPr>
        <w:spacing w:after="0"/>
        <w:ind w:left="-567" w:right="-284"/>
        <w:jc w:val="both"/>
        <w:rPr>
          <w:rFonts w:ascii="Arial Black" w:hAnsi="Arial Black" w:cs="Times New Roman"/>
          <w:sz w:val="24"/>
          <w:u w:val="single"/>
        </w:rPr>
      </w:pPr>
      <w:r w:rsidRPr="00CD1B4D">
        <w:rPr>
          <w:rFonts w:ascii="Arial Black" w:hAnsi="Arial Black" w:cs="Times New Roman"/>
          <w:b/>
          <w:sz w:val="24"/>
          <w:u w:val="single"/>
        </w:rPr>
        <w:t xml:space="preserve">Article </w:t>
      </w:r>
      <w:r w:rsidR="00EA38EC" w:rsidRPr="00CD1B4D">
        <w:rPr>
          <w:rFonts w:ascii="Arial Black" w:hAnsi="Arial Black" w:cs="Times New Roman"/>
          <w:b/>
          <w:sz w:val="24"/>
          <w:u w:val="single"/>
        </w:rPr>
        <w:t>4</w:t>
      </w:r>
      <w:r w:rsidRPr="00CD1B4D">
        <w:rPr>
          <w:rFonts w:ascii="Arial Black" w:hAnsi="Arial Black" w:cs="Times New Roman"/>
          <w:sz w:val="24"/>
          <w:u w:val="single"/>
        </w:rPr>
        <w:t> :</w:t>
      </w:r>
      <w:r w:rsidR="004C1050" w:rsidRPr="00CD1B4D">
        <w:rPr>
          <w:rFonts w:ascii="Arial Black" w:hAnsi="Arial Black" w:cs="Times New Roman"/>
          <w:sz w:val="24"/>
          <w:u w:val="single"/>
        </w:rPr>
        <w:t xml:space="preserve"> Obligation du producteur :</w:t>
      </w:r>
    </w:p>
    <w:p w14:paraId="741E4154" w14:textId="77777777" w:rsidR="00CD1B4D" w:rsidRDefault="004C1050" w:rsidP="004C1050">
      <w:pPr>
        <w:spacing w:before="0" w:after="0"/>
        <w:ind w:left="-567" w:right="-284"/>
        <w:jc w:val="both"/>
        <w:rPr>
          <w:rFonts w:ascii="Times New Roman" w:hAnsi="Times New Roman" w:cs="Times New Roman"/>
        </w:rPr>
      </w:pPr>
      <w:r w:rsidRPr="004C1050">
        <w:rPr>
          <w:rFonts w:ascii="Times New Roman" w:hAnsi="Times New Roman" w:cs="Times New Roman"/>
        </w:rPr>
        <w:t>Pendant la durée de la convention, le producteur s’engage à</w:t>
      </w:r>
      <w:r w:rsidR="00CD1B4D">
        <w:rPr>
          <w:rFonts w:ascii="Times New Roman" w:hAnsi="Times New Roman" w:cs="Times New Roman"/>
        </w:rPr>
        <w:t> :</w:t>
      </w:r>
    </w:p>
    <w:p w14:paraId="47BD2927" w14:textId="77777777" w:rsidR="004C1050" w:rsidRDefault="00CD1B4D" w:rsidP="004C1050">
      <w:pPr>
        <w:spacing w:before="0" w:after="0"/>
        <w:ind w:left="-567" w:right="-284"/>
        <w:jc w:val="both"/>
        <w:rPr>
          <w:rFonts w:ascii="Times New Roman" w:hAnsi="Times New Roman" w:cs="Times New Roman"/>
        </w:rPr>
      </w:pPr>
      <w:r>
        <w:rPr>
          <w:rFonts w:ascii="Times New Roman" w:hAnsi="Times New Roman" w:cs="Times New Roman"/>
        </w:rPr>
        <w:sym w:font="Wingdings" w:char="F0D8"/>
      </w:r>
      <w:r>
        <w:rPr>
          <w:rFonts w:ascii="Times New Roman" w:hAnsi="Times New Roman" w:cs="Times New Roman"/>
        </w:rPr>
        <w:t xml:space="preserve"> </w:t>
      </w:r>
      <w:r w:rsidR="008E4314">
        <w:rPr>
          <w:rFonts w:ascii="Times New Roman" w:hAnsi="Times New Roman" w:cs="Times New Roman"/>
        </w:rPr>
        <w:t>R</w:t>
      </w:r>
      <w:r w:rsidR="004C1050" w:rsidRPr="004C1050">
        <w:rPr>
          <w:rFonts w:ascii="Times New Roman" w:hAnsi="Times New Roman" w:cs="Times New Roman"/>
        </w:rPr>
        <w:t>especter le</w:t>
      </w:r>
      <w:r w:rsidR="00E61EF8">
        <w:rPr>
          <w:rFonts w:ascii="Times New Roman" w:hAnsi="Times New Roman" w:cs="Times New Roman"/>
        </w:rPr>
        <w:t>s</w:t>
      </w:r>
      <w:r w:rsidR="004C1050" w:rsidRPr="004C1050">
        <w:rPr>
          <w:rFonts w:ascii="Times New Roman" w:hAnsi="Times New Roman" w:cs="Times New Roman"/>
        </w:rPr>
        <w:t xml:space="preserve"> règlement</w:t>
      </w:r>
      <w:r w:rsidR="00E61EF8">
        <w:rPr>
          <w:rFonts w:ascii="Times New Roman" w:hAnsi="Times New Roman" w:cs="Times New Roman"/>
        </w:rPr>
        <w:t>s</w:t>
      </w:r>
      <w:r w:rsidR="004C1050" w:rsidRPr="004C1050">
        <w:rPr>
          <w:rFonts w:ascii="Times New Roman" w:hAnsi="Times New Roman" w:cs="Times New Roman"/>
        </w:rPr>
        <w:t xml:space="preserve"> de la Redevance Spéciale </w:t>
      </w:r>
      <w:r w:rsidR="00E61EF8">
        <w:rPr>
          <w:rFonts w:ascii="Times New Roman" w:hAnsi="Times New Roman" w:cs="Times New Roman"/>
        </w:rPr>
        <w:t xml:space="preserve">et de la collecte </w:t>
      </w:r>
      <w:r w:rsidR="00260B08">
        <w:rPr>
          <w:rFonts w:ascii="Times New Roman" w:hAnsi="Times New Roman" w:cs="Times New Roman"/>
        </w:rPr>
        <w:t xml:space="preserve">des déchets </w:t>
      </w:r>
      <w:r w:rsidR="004C1050" w:rsidRPr="004C1050">
        <w:rPr>
          <w:rFonts w:ascii="Times New Roman" w:hAnsi="Times New Roman" w:cs="Times New Roman"/>
        </w:rPr>
        <w:t>de la collectivité.</w:t>
      </w:r>
    </w:p>
    <w:p w14:paraId="3EE09DE7" w14:textId="77777777" w:rsidR="00CD1B4D" w:rsidRDefault="008E4314" w:rsidP="004C1050">
      <w:pPr>
        <w:spacing w:before="0" w:after="0"/>
        <w:ind w:left="-567" w:right="-284"/>
        <w:jc w:val="both"/>
        <w:rPr>
          <w:rFonts w:ascii="Times New Roman" w:hAnsi="Times New Roman" w:cs="Times New Roman"/>
        </w:rPr>
      </w:pPr>
      <w:r>
        <w:rPr>
          <w:rFonts w:ascii="Times New Roman" w:hAnsi="Times New Roman" w:cs="Times New Roman"/>
        </w:rPr>
        <w:sym w:font="Wingdings" w:char="F0D8"/>
      </w:r>
      <w:r>
        <w:rPr>
          <w:rFonts w:ascii="Times New Roman" w:hAnsi="Times New Roman" w:cs="Times New Roman"/>
        </w:rPr>
        <w:t xml:space="preserve"> </w:t>
      </w:r>
      <w:r w:rsidR="00CD1B4D">
        <w:rPr>
          <w:rFonts w:ascii="Times New Roman" w:hAnsi="Times New Roman" w:cs="Times New Roman"/>
        </w:rPr>
        <w:t>Ne pas être en possession de conteneurs autres que ceux mis à disposition par le SIEED</w:t>
      </w:r>
    </w:p>
    <w:p w14:paraId="4A166D80" w14:textId="77777777" w:rsidR="005F3C28" w:rsidRDefault="008E4314" w:rsidP="004C1050">
      <w:pPr>
        <w:spacing w:before="0" w:after="0"/>
        <w:ind w:left="-567" w:right="-284"/>
        <w:jc w:val="both"/>
        <w:rPr>
          <w:rFonts w:ascii="Times New Roman" w:hAnsi="Times New Roman" w:cs="Times New Roman"/>
        </w:rPr>
      </w:pPr>
      <w:r>
        <w:rPr>
          <w:rFonts w:ascii="Times New Roman" w:hAnsi="Times New Roman" w:cs="Times New Roman"/>
        </w:rPr>
        <w:sym w:font="Wingdings" w:char="F0D8"/>
      </w:r>
      <w:r>
        <w:rPr>
          <w:rFonts w:ascii="Times New Roman" w:hAnsi="Times New Roman" w:cs="Times New Roman"/>
        </w:rPr>
        <w:t xml:space="preserve"> </w:t>
      </w:r>
      <w:r w:rsidR="00CD1B4D">
        <w:rPr>
          <w:rFonts w:ascii="Times New Roman" w:hAnsi="Times New Roman" w:cs="Times New Roman"/>
        </w:rPr>
        <w:t xml:space="preserve">S’acquitter de la redevance spéciale </w:t>
      </w:r>
    </w:p>
    <w:p w14:paraId="5973A562" w14:textId="77777777" w:rsidR="00CD1B4D" w:rsidRDefault="005F3C28" w:rsidP="004C1050">
      <w:pPr>
        <w:spacing w:before="0" w:after="0"/>
        <w:ind w:left="-567" w:right="-284"/>
        <w:jc w:val="both"/>
        <w:rPr>
          <w:rFonts w:ascii="Times New Roman" w:hAnsi="Times New Roman" w:cs="Times New Roman"/>
        </w:rPr>
      </w:pPr>
      <w:r>
        <w:rPr>
          <w:rFonts w:ascii="Times New Roman" w:hAnsi="Times New Roman" w:cs="Times New Roman"/>
        </w:rPr>
        <w:sym w:font="Wingdings" w:char="F0D8"/>
      </w:r>
      <w:r>
        <w:rPr>
          <w:rFonts w:ascii="Times New Roman" w:hAnsi="Times New Roman" w:cs="Times New Roman"/>
        </w:rPr>
        <w:t xml:space="preserve"> P</w:t>
      </w:r>
      <w:r w:rsidR="00CD1B4D">
        <w:rPr>
          <w:rFonts w:ascii="Times New Roman" w:hAnsi="Times New Roman" w:cs="Times New Roman"/>
        </w:rPr>
        <w:t xml:space="preserve">révenir la collectivité en cas de changement de </w:t>
      </w:r>
      <w:r w:rsidR="008E4314">
        <w:rPr>
          <w:rFonts w:ascii="Times New Roman" w:hAnsi="Times New Roman" w:cs="Times New Roman"/>
        </w:rPr>
        <w:t>producteurs de déchets ou de fermeture prolongée ou définitive de l’établissement.</w:t>
      </w:r>
    </w:p>
    <w:p w14:paraId="449C914B" w14:textId="77777777" w:rsidR="00CD1B4D" w:rsidRDefault="008E4314" w:rsidP="004C1050">
      <w:pPr>
        <w:spacing w:before="0" w:after="0"/>
        <w:ind w:left="-567" w:right="-284"/>
        <w:jc w:val="both"/>
        <w:rPr>
          <w:rFonts w:ascii="Times New Roman" w:hAnsi="Times New Roman" w:cs="Times New Roman"/>
        </w:rPr>
      </w:pPr>
      <w:r>
        <w:rPr>
          <w:rFonts w:ascii="Times New Roman" w:hAnsi="Times New Roman" w:cs="Times New Roman"/>
        </w:rPr>
        <w:sym w:font="Wingdings" w:char="F0D8"/>
      </w:r>
      <w:r>
        <w:rPr>
          <w:rFonts w:ascii="Times New Roman" w:hAnsi="Times New Roman" w:cs="Times New Roman"/>
        </w:rPr>
        <w:t xml:space="preserve"> </w:t>
      </w:r>
      <w:r w:rsidR="00CD1B4D">
        <w:rPr>
          <w:rFonts w:ascii="Times New Roman" w:hAnsi="Times New Roman" w:cs="Times New Roman"/>
        </w:rPr>
        <w:t xml:space="preserve">Fournir les éléments nécessaires </w:t>
      </w:r>
      <w:r>
        <w:rPr>
          <w:rFonts w:ascii="Times New Roman" w:hAnsi="Times New Roman" w:cs="Times New Roman"/>
        </w:rPr>
        <w:t>à la collectivité</w:t>
      </w:r>
      <w:r w:rsidR="00CD1B4D">
        <w:rPr>
          <w:rFonts w:ascii="Times New Roman" w:hAnsi="Times New Roman" w:cs="Times New Roman"/>
        </w:rPr>
        <w:t xml:space="preserve"> (extrait </w:t>
      </w:r>
      <w:proofErr w:type="spellStart"/>
      <w:r w:rsidR="00CD1B4D">
        <w:rPr>
          <w:rFonts w:ascii="Times New Roman" w:hAnsi="Times New Roman" w:cs="Times New Roman"/>
        </w:rPr>
        <w:t>KBis</w:t>
      </w:r>
      <w:proofErr w:type="spellEnd"/>
      <w:r w:rsidR="00CD1B4D">
        <w:rPr>
          <w:rFonts w:ascii="Times New Roman" w:hAnsi="Times New Roman" w:cs="Times New Roman"/>
        </w:rPr>
        <w:t>, taxe foncière, carte artisans)</w:t>
      </w:r>
    </w:p>
    <w:p w14:paraId="457ECB47" w14:textId="77777777" w:rsidR="00E61EF8" w:rsidRDefault="00E61EF8" w:rsidP="004C1050">
      <w:pPr>
        <w:spacing w:before="0" w:after="0"/>
        <w:ind w:left="-567" w:right="-284"/>
        <w:jc w:val="both"/>
        <w:rPr>
          <w:rFonts w:ascii="Times New Roman" w:hAnsi="Times New Roman" w:cs="Times New Roman"/>
        </w:rPr>
      </w:pPr>
      <w:r>
        <w:rPr>
          <w:rFonts w:ascii="Times New Roman" w:hAnsi="Times New Roman" w:cs="Times New Roman"/>
        </w:rPr>
        <w:sym w:font="Wingdings" w:char="F0D8"/>
      </w:r>
      <w:r>
        <w:rPr>
          <w:rFonts w:ascii="Times New Roman" w:hAnsi="Times New Roman" w:cs="Times New Roman"/>
        </w:rPr>
        <w:t xml:space="preserve"> De restituer les bacs mis à disposition par le SIEED en bon état en cas de résiliation de la convention ou fermeture de l’établissement.</w:t>
      </w:r>
    </w:p>
    <w:p w14:paraId="2C494540" w14:textId="77777777" w:rsidR="00E52D70" w:rsidRDefault="00E52D70" w:rsidP="004C1050">
      <w:pPr>
        <w:spacing w:before="0" w:after="0"/>
        <w:ind w:left="-567" w:right="-284"/>
        <w:jc w:val="both"/>
        <w:rPr>
          <w:rFonts w:ascii="Times New Roman" w:hAnsi="Times New Roman" w:cs="Times New Roman"/>
        </w:rPr>
      </w:pPr>
    </w:p>
    <w:p w14:paraId="11F275A7" w14:textId="77777777" w:rsidR="00E52D70" w:rsidRPr="004C1050" w:rsidRDefault="00E52D70" w:rsidP="004C1050">
      <w:pPr>
        <w:spacing w:before="0" w:after="0"/>
        <w:ind w:left="-567" w:right="-284"/>
        <w:jc w:val="both"/>
        <w:rPr>
          <w:rFonts w:ascii="Times New Roman" w:hAnsi="Times New Roman" w:cs="Times New Roman"/>
        </w:rPr>
      </w:pPr>
      <w:r>
        <w:rPr>
          <w:rFonts w:ascii="Times New Roman" w:hAnsi="Times New Roman" w:cs="Times New Roman"/>
        </w:rPr>
        <w:t xml:space="preserve">En outre, du fait que la collectivité </w:t>
      </w:r>
      <w:r w:rsidR="007C6003">
        <w:rPr>
          <w:rFonts w:ascii="Times New Roman" w:hAnsi="Times New Roman" w:cs="Times New Roman"/>
        </w:rPr>
        <w:t xml:space="preserve">doit emprunter des voies privées appartenant au producteur pour la collecte des déchets, le producteur devra respecter le règlement de collecte de la collectivité, notamment le chapitre concernant les circuits de collecte. </w:t>
      </w:r>
    </w:p>
    <w:p w14:paraId="1D98537F" w14:textId="77777777" w:rsidR="004C1050" w:rsidRPr="008E4314" w:rsidRDefault="004C1050" w:rsidP="004C1050">
      <w:pPr>
        <w:spacing w:before="0" w:after="0"/>
        <w:ind w:left="-567" w:right="-284"/>
        <w:jc w:val="both"/>
        <w:rPr>
          <w:rFonts w:ascii="Arial Black" w:hAnsi="Arial Black" w:cs="Times New Roman"/>
          <w:b/>
          <w:sz w:val="24"/>
          <w:u w:val="single"/>
        </w:rPr>
      </w:pPr>
    </w:p>
    <w:p w14:paraId="77C80214" w14:textId="77777777" w:rsidR="00557570" w:rsidRPr="008E4314" w:rsidRDefault="00557570" w:rsidP="004C1050">
      <w:pPr>
        <w:spacing w:before="0" w:after="0"/>
        <w:ind w:left="-567" w:right="-284"/>
        <w:jc w:val="both"/>
        <w:rPr>
          <w:rFonts w:ascii="Arial Black" w:hAnsi="Arial Black" w:cs="Times New Roman"/>
          <w:sz w:val="24"/>
          <w:u w:val="single"/>
        </w:rPr>
      </w:pPr>
      <w:r w:rsidRPr="008E4314">
        <w:rPr>
          <w:rFonts w:ascii="Arial Black" w:hAnsi="Arial Black" w:cs="Times New Roman"/>
          <w:b/>
          <w:sz w:val="24"/>
          <w:u w:val="single"/>
        </w:rPr>
        <w:t xml:space="preserve">Article </w:t>
      </w:r>
      <w:r w:rsidR="00EA38EC" w:rsidRPr="008E4314">
        <w:rPr>
          <w:rFonts w:ascii="Arial Black" w:hAnsi="Arial Black" w:cs="Times New Roman"/>
          <w:b/>
          <w:sz w:val="24"/>
          <w:u w:val="single"/>
        </w:rPr>
        <w:t>5</w:t>
      </w:r>
      <w:r w:rsidRPr="008E4314">
        <w:rPr>
          <w:rFonts w:ascii="Arial Black" w:hAnsi="Arial Black" w:cs="Times New Roman"/>
          <w:sz w:val="24"/>
          <w:u w:val="single"/>
        </w:rPr>
        <w:t xml:space="preserve"> : </w:t>
      </w:r>
      <w:r w:rsidR="008E4314" w:rsidRPr="008E4314">
        <w:rPr>
          <w:rFonts w:ascii="Arial Black" w:hAnsi="Arial Black" w:cs="Times New Roman"/>
          <w:sz w:val="24"/>
          <w:u w:val="single"/>
        </w:rPr>
        <w:t>Durée</w:t>
      </w:r>
      <w:r w:rsidR="00E61EF8">
        <w:rPr>
          <w:rFonts w:ascii="Arial Black" w:hAnsi="Arial Black" w:cs="Times New Roman"/>
          <w:sz w:val="24"/>
          <w:u w:val="single"/>
        </w:rPr>
        <w:t> :</w:t>
      </w:r>
    </w:p>
    <w:p w14:paraId="4F04BC64" w14:textId="271C807B" w:rsidR="008E4314" w:rsidRPr="008E4314" w:rsidRDefault="008E4314" w:rsidP="004C1050">
      <w:pPr>
        <w:spacing w:before="0" w:after="0"/>
        <w:ind w:left="-567" w:right="-284"/>
        <w:jc w:val="both"/>
        <w:rPr>
          <w:rFonts w:ascii="Times New Roman" w:hAnsi="Times New Roman" w:cs="Times New Roman"/>
        </w:rPr>
      </w:pPr>
      <w:r w:rsidRPr="008E4314">
        <w:rPr>
          <w:rFonts w:ascii="Times New Roman" w:hAnsi="Times New Roman" w:cs="Times New Roman"/>
        </w:rPr>
        <w:t>La présente convention est</w:t>
      </w:r>
      <w:r w:rsidR="007E1959">
        <w:rPr>
          <w:rFonts w:ascii="Times New Roman" w:hAnsi="Times New Roman" w:cs="Times New Roman"/>
        </w:rPr>
        <w:t xml:space="preserve"> conclue pour un an à compter </w:t>
      </w:r>
      <w:r w:rsidR="00305773">
        <w:rPr>
          <w:rFonts w:ascii="Times New Roman" w:hAnsi="Times New Roman" w:cs="Times New Roman"/>
        </w:rPr>
        <w:t>de la date de signature</w:t>
      </w:r>
      <w:r w:rsidRPr="008E4314">
        <w:rPr>
          <w:rFonts w:ascii="Times New Roman" w:hAnsi="Times New Roman" w:cs="Times New Roman"/>
        </w:rPr>
        <w:t xml:space="preserve">, elle est reconductible tacitement par période </w:t>
      </w:r>
      <w:r w:rsidR="00892461" w:rsidRPr="008E4314">
        <w:rPr>
          <w:rFonts w:ascii="Times New Roman" w:hAnsi="Times New Roman" w:cs="Times New Roman"/>
        </w:rPr>
        <w:t>d’un</w:t>
      </w:r>
      <w:r w:rsidRPr="008E4314">
        <w:rPr>
          <w:rFonts w:ascii="Times New Roman" w:hAnsi="Times New Roman" w:cs="Times New Roman"/>
        </w:rPr>
        <w:t xml:space="preserve"> an, sauf dénonciation expresse des parties.</w:t>
      </w:r>
    </w:p>
    <w:p w14:paraId="03BC1D60" w14:textId="77777777" w:rsidR="006E4CE2" w:rsidRDefault="006E4CE2" w:rsidP="006E4CE2">
      <w:pPr>
        <w:spacing w:before="0" w:after="0"/>
        <w:ind w:left="-567" w:right="-284"/>
        <w:rPr>
          <w:rFonts w:ascii="Times New Roman" w:hAnsi="Times New Roman" w:cs="Times New Roman"/>
        </w:rPr>
      </w:pPr>
    </w:p>
    <w:p w14:paraId="62BFA591" w14:textId="77777777" w:rsidR="008E4314" w:rsidRPr="00E61EF8" w:rsidRDefault="008E4314" w:rsidP="006E4CE2">
      <w:pPr>
        <w:spacing w:before="0" w:after="0"/>
        <w:ind w:left="-567" w:right="-284"/>
        <w:rPr>
          <w:rFonts w:ascii="Arial Black" w:hAnsi="Arial Black" w:cs="Times New Roman"/>
          <w:sz w:val="24"/>
          <w:u w:val="single"/>
        </w:rPr>
      </w:pPr>
      <w:r w:rsidRPr="00E61EF8">
        <w:rPr>
          <w:rFonts w:ascii="Arial Black" w:hAnsi="Arial Black" w:cs="Times New Roman"/>
          <w:sz w:val="24"/>
          <w:u w:val="single"/>
        </w:rPr>
        <w:t>Article 6 : Redevance :</w:t>
      </w:r>
    </w:p>
    <w:p w14:paraId="6D3FA6A1" w14:textId="77777777" w:rsidR="00E61EF8" w:rsidRDefault="008E4314" w:rsidP="006E4CE2">
      <w:pPr>
        <w:spacing w:before="0" w:after="0"/>
        <w:ind w:left="-567" w:right="-284"/>
        <w:rPr>
          <w:rFonts w:ascii="Times New Roman" w:hAnsi="Times New Roman" w:cs="Times New Roman"/>
        </w:rPr>
      </w:pPr>
      <w:r>
        <w:rPr>
          <w:rFonts w:ascii="Times New Roman" w:hAnsi="Times New Roman" w:cs="Times New Roman"/>
        </w:rPr>
        <w:t xml:space="preserve">Le tarif de la redevance est fixé par le comité syndical de la collectivité. </w:t>
      </w:r>
    </w:p>
    <w:p w14:paraId="3DE87177" w14:textId="77777777" w:rsidR="00305773" w:rsidRDefault="00305773" w:rsidP="005F3C28">
      <w:pPr>
        <w:spacing w:before="0" w:after="0"/>
        <w:ind w:left="-567" w:right="-284"/>
        <w:jc w:val="center"/>
        <w:rPr>
          <w:rFonts w:ascii="Eras Bold ITC" w:hAnsi="Eras Bold ITC" w:cs="Times New Roman"/>
        </w:rPr>
      </w:pPr>
    </w:p>
    <w:p w14:paraId="3E4FE76C" w14:textId="77777777" w:rsidR="00DF59E6" w:rsidRDefault="00DF59E6" w:rsidP="00AF7448">
      <w:pPr>
        <w:spacing w:before="0" w:after="0"/>
        <w:ind w:left="-567" w:right="-284"/>
        <w:jc w:val="both"/>
        <w:rPr>
          <w:rFonts w:ascii="Times New Roman" w:hAnsi="Times New Roman" w:cs="Times New Roman"/>
        </w:rPr>
      </w:pPr>
    </w:p>
    <w:tbl>
      <w:tblPr>
        <w:tblW w:w="9344" w:type="dxa"/>
        <w:tblCellMar>
          <w:left w:w="70" w:type="dxa"/>
          <w:right w:w="70" w:type="dxa"/>
        </w:tblCellMar>
        <w:tblLook w:val="04A0" w:firstRow="1" w:lastRow="0" w:firstColumn="1" w:lastColumn="0" w:noHBand="0" w:noVBand="1"/>
      </w:tblPr>
      <w:tblGrid>
        <w:gridCol w:w="4431"/>
        <w:gridCol w:w="1206"/>
        <w:gridCol w:w="1161"/>
        <w:gridCol w:w="1220"/>
        <w:gridCol w:w="1326"/>
      </w:tblGrid>
      <w:tr w:rsidR="006F35E9" w:rsidRPr="006F35E9" w14:paraId="484D5F2E" w14:textId="77777777" w:rsidTr="006F35E9">
        <w:trPr>
          <w:trHeight w:val="276"/>
        </w:trPr>
        <w:tc>
          <w:tcPr>
            <w:tcW w:w="8018"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5E9F5FCD" w14:textId="77777777" w:rsidR="006F35E9" w:rsidRPr="006F35E9" w:rsidRDefault="006F35E9" w:rsidP="006F35E9">
            <w:pPr>
              <w:spacing w:before="0" w:after="0" w:line="240" w:lineRule="auto"/>
              <w:jc w:val="center"/>
              <w:rPr>
                <w:rFonts w:ascii="Cooper Black" w:eastAsia="Times New Roman" w:hAnsi="Cooper Black" w:cs="Calibri"/>
                <w:color w:val="000000"/>
                <w:lang w:eastAsia="fr-FR"/>
              </w:rPr>
            </w:pPr>
            <w:r w:rsidRPr="006F35E9">
              <w:rPr>
                <w:rFonts w:ascii="Cooper Black" w:eastAsia="Times New Roman" w:hAnsi="Cooper Black" w:cs="Calibri"/>
                <w:color w:val="000000"/>
                <w:lang w:eastAsia="fr-FR"/>
              </w:rPr>
              <w:t>Redevance spéciale</w:t>
            </w:r>
          </w:p>
        </w:tc>
        <w:tc>
          <w:tcPr>
            <w:tcW w:w="1326" w:type="dxa"/>
            <w:tcBorders>
              <w:top w:val="nil"/>
              <w:left w:val="nil"/>
              <w:bottom w:val="nil"/>
              <w:right w:val="nil"/>
            </w:tcBorders>
            <w:shd w:val="clear" w:color="auto" w:fill="auto"/>
            <w:noWrap/>
            <w:vAlign w:val="bottom"/>
            <w:hideMark/>
          </w:tcPr>
          <w:p w14:paraId="232B1EE8" w14:textId="77777777" w:rsidR="006F35E9" w:rsidRPr="006F35E9" w:rsidRDefault="006F35E9" w:rsidP="006F35E9">
            <w:pPr>
              <w:spacing w:before="0" w:after="0" w:line="240" w:lineRule="auto"/>
              <w:jc w:val="center"/>
              <w:rPr>
                <w:rFonts w:ascii="Cooper Black" w:eastAsia="Times New Roman" w:hAnsi="Cooper Black" w:cs="Calibri"/>
                <w:color w:val="000000"/>
                <w:lang w:eastAsia="fr-FR"/>
              </w:rPr>
            </w:pPr>
          </w:p>
        </w:tc>
      </w:tr>
      <w:tr w:rsidR="006F35E9" w:rsidRPr="006F35E9" w14:paraId="07E31321" w14:textId="77777777" w:rsidTr="006F35E9">
        <w:trPr>
          <w:trHeight w:val="276"/>
        </w:trPr>
        <w:tc>
          <w:tcPr>
            <w:tcW w:w="4431" w:type="dxa"/>
            <w:tcBorders>
              <w:top w:val="nil"/>
              <w:left w:val="single" w:sz="8" w:space="0" w:color="auto"/>
              <w:bottom w:val="nil"/>
              <w:right w:val="nil"/>
            </w:tcBorders>
            <w:shd w:val="clear" w:color="auto" w:fill="auto"/>
            <w:noWrap/>
            <w:vAlign w:val="bottom"/>
            <w:hideMark/>
          </w:tcPr>
          <w:p w14:paraId="5B494AB1"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Délibération du comité tarif 2022 :</w:t>
            </w:r>
          </w:p>
        </w:tc>
        <w:tc>
          <w:tcPr>
            <w:tcW w:w="1206" w:type="dxa"/>
            <w:tcBorders>
              <w:top w:val="nil"/>
              <w:left w:val="nil"/>
              <w:bottom w:val="nil"/>
              <w:right w:val="nil"/>
            </w:tcBorders>
            <w:shd w:val="clear" w:color="auto" w:fill="auto"/>
            <w:noWrap/>
            <w:vAlign w:val="bottom"/>
            <w:hideMark/>
          </w:tcPr>
          <w:p w14:paraId="25C3401E"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p>
        </w:tc>
        <w:tc>
          <w:tcPr>
            <w:tcW w:w="1161" w:type="dxa"/>
            <w:tcBorders>
              <w:top w:val="nil"/>
              <w:left w:val="nil"/>
              <w:bottom w:val="nil"/>
              <w:right w:val="nil"/>
            </w:tcBorders>
            <w:shd w:val="clear" w:color="auto" w:fill="auto"/>
            <w:noWrap/>
            <w:vAlign w:val="bottom"/>
            <w:hideMark/>
          </w:tcPr>
          <w:p w14:paraId="4E7F943E" w14:textId="77777777" w:rsidR="006F35E9" w:rsidRPr="006F35E9" w:rsidRDefault="006F35E9" w:rsidP="006F35E9">
            <w:pPr>
              <w:spacing w:before="0" w:after="0" w:line="240" w:lineRule="auto"/>
              <w:rPr>
                <w:rFonts w:ascii="Times New Roman" w:eastAsia="Times New Roman" w:hAnsi="Times New Roman" w:cs="Times New Roman"/>
                <w:sz w:val="20"/>
                <w:szCs w:val="20"/>
                <w:lang w:eastAsia="fr-FR"/>
              </w:rPr>
            </w:pPr>
          </w:p>
        </w:tc>
        <w:tc>
          <w:tcPr>
            <w:tcW w:w="1220" w:type="dxa"/>
            <w:tcBorders>
              <w:top w:val="nil"/>
              <w:left w:val="nil"/>
              <w:bottom w:val="nil"/>
              <w:right w:val="single" w:sz="8" w:space="0" w:color="auto"/>
            </w:tcBorders>
            <w:shd w:val="clear" w:color="auto" w:fill="auto"/>
            <w:noWrap/>
            <w:vAlign w:val="bottom"/>
            <w:hideMark/>
          </w:tcPr>
          <w:p w14:paraId="0F66E418"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 </w:t>
            </w:r>
          </w:p>
        </w:tc>
        <w:tc>
          <w:tcPr>
            <w:tcW w:w="1326" w:type="dxa"/>
            <w:tcBorders>
              <w:top w:val="nil"/>
              <w:left w:val="nil"/>
              <w:bottom w:val="nil"/>
              <w:right w:val="nil"/>
            </w:tcBorders>
            <w:shd w:val="clear" w:color="auto" w:fill="auto"/>
            <w:noWrap/>
            <w:vAlign w:val="bottom"/>
            <w:hideMark/>
          </w:tcPr>
          <w:p w14:paraId="794930D3"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p>
        </w:tc>
      </w:tr>
      <w:tr w:rsidR="006F35E9" w:rsidRPr="006F35E9" w14:paraId="10773471" w14:textId="77777777" w:rsidTr="006F35E9">
        <w:trPr>
          <w:trHeight w:val="276"/>
        </w:trPr>
        <w:tc>
          <w:tcPr>
            <w:tcW w:w="4431" w:type="dxa"/>
            <w:tcBorders>
              <w:top w:val="nil"/>
              <w:left w:val="single" w:sz="8" w:space="0" w:color="auto"/>
              <w:bottom w:val="nil"/>
              <w:right w:val="nil"/>
            </w:tcBorders>
            <w:shd w:val="clear" w:color="auto" w:fill="auto"/>
            <w:noWrap/>
            <w:vAlign w:val="bottom"/>
            <w:hideMark/>
          </w:tcPr>
          <w:p w14:paraId="2D6191DC"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OM ou Ordures Ménagères</w:t>
            </w:r>
          </w:p>
        </w:tc>
        <w:tc>
          <w:tcPr>
            <w:tcW w:w="1206" w:type="dxa"/>
            <w:tcBorders>
              <w:top w:val="nil"/>
              <w:left w:val="nil"/>
              <w:bottom w:val="nil"/>
              <w:right w:val="nil"/>
            </w:tcBorders>
            <w:shd w:val="clear" w:color="auto" w:fill="auto"/>
            <w:noWrap/>
            <w:vAlign w:val="bottom"/>
            <w:hideMark/>
          </w:tcPr>
          <w:p w14:paraId="13257998"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0,0303</w:t>
            </w:r>
          </w:p>
        </w:tc>
        <w:tc>
          <w:tcPr>
            <w:tcW w:w="1161" w:type="dxa"/>
            <w:tcBorders>
              <w:top w:val="nil"/>
              <w:left w:val="nil"/>
              <w:bottom w:val="nil"/>
              <w:right w:val="nil"/>
            </w:tcBorders>
            <w:shd w:val="clear" w:color="auto" w:fill="auto"/>
            <w:noWrap/>
            <w:vAlign w:val="bottom"/>
            <w:hideMark/>
          </w:tcPr>
          <w:p w14:paraId="1FB67970"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 par litre</w:t>
            </w:r>
          </w:p>
        </w:tc>
        <w:tc>
          <w:tcPr>
            <w:tcW w:w="1220" w:type="dxa"/>
            <w:tcBorders>
              <w:top w:val="nil"/>
              <w:left w:val="nil"/>
              <w:bottom w:val="nil"/>
              <w:right w:val="single" w:sz="8" w:space="0" w:color="auto"/>
            </w:tcBorders>
            <w:shd w:val="clear" w:color="auto" w:fill="auto"/>
            <w:noWrap/>
            <w:vAlign w:val="bottom"/>
            <w:hideMark/>
          </w:tcPr>
          <w:p w14:paraId="365D8086"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 </w:t>
            </w:r>
          </w:p>
        </w:tc>
        <w:tc>
          <w:tcPr>
            <w:tcW w:w="1326" w:type="dxa"/>
            <w:tcBorders>
              <w:top w:val="nil"/>
              <w:left w:val="nil"/>
              <w:bottom w:val="nil"/>
              <w:right w:val="nil"/>
            </w:tcBorders>
            <w:shd w:val="clear" w:color="auto" w:fill="auto"/>
            <w:noWrap/>
            <w:vAlign w:val="bottom"/>
            <w:hideMark/>
          </w:tcPr>
          <w:p w14:paraId="3C186F6B"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p>
        </w:tc>
      </w:tr>
      <w:tr w:rsidR="006F35E9" w:rsidRPr="006F35E9" w14:paraId="66486464" w14:textId="77777777" w:rsidTr="006F35E9">
        <w:trPr>
          <w:trHeight w:val="288"/>
        </w:trPr>
        <w:tc>
          <w:tcPr>
            <w:tcW w:w="4431" w:type="dxa"/>
            <w:tcBorders>
              <w:top w:val="nil"/>
              <w:left w:val="single" w:sz="8" w:space="0" w:color="auto"/>
              <w:bottom w:val="single" w:sz="8" w:space="0" w:color="auto"/>
              <w:right w:val="nil"/>
            </w:tcBorders>
            <w:shd w:val="clear" w:color="auto" w:fill="auto"/>
            <w:noWrap/>
            <w:vAlign w:val="bottom"/>
            <w:hideMark/>
          </w:tcPr>
          <w:p w14:paraId="48237AFD"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EMB ou Emballages</w:t>
            </w:r>
          </w:p>
        </w:tc>
        <w:tc>
          <w:tcPr>
            <w:tcW w:w="1206" w:type="dxa"/>
            <w:tcBorders>
              <w:top w:val="nil"/>
              <w:left w:val="nil"/>
              <w:bottom w:val="single" w:sz="8" w:space="0" w:color="auto"/>
              <w:right w:val="nil"/>
            </w:tcBorders>
            <w:shd w:val="clear" w:color="auto" w:fill="auto"/>
            <w:noWrap/>
            <w:vAlign w:val="bottom"/>
            <w:hideMark/>
          </w:tcPr>
          <w:p w14:paraId="14320EA2"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0,0222</w:t>
            </w:r>
          </w:p>
        </w:tc>
        <w:tc>
          <w:tcPr>
            <w:tcW w:w="1161" w:type="dxa"/>
            <w:tcBorders>
              <w:top w:val="nil"/>
              <w:left w:val="nil"/>
              <w:bottom w:val="single" w:sz="8" w:space="0" w:color="auto"/>
              <w:right w:val="nil"/>
            </w:tcBorders>
            <w:shd w:val="clear" w:color="auto" w:fill="auto"/>
            <w:noWrap/>
            <w:vAlign w:val="bottom"/>
            <w:hideMark/>
          </w:tcPr>
          <w:p w14:paraId="5F6824B5"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 par litre</w:t>
            </w:r>
          </w:p>
        </w:tc>
        <w:tc>
          <w:tcPr>
            <w:tcW w:w="1220" w:type="dxa"/>
            <w:tcBorders>
              <w:top w:val="nil"/>
              <w:left w:val="nil"/>
              <w:bottom w:val="single" w:sz="8" w:space="0" w:color="auto"/>
              <w:right w:val="single" w:sz="8" w:space="0" w:color="auto"/>
            </w:tcBorders>
            <w:shd w:val="clear" w:color="auto" w:fill="auto"/>
            <w:noWrap/>
            <w:vAlign w:val="bottom"/>
            <w:hideMark/>
          </w:tcPr>
          <w:p w14:paraId="39551503"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 </w:t>
            </w:r>
          </w:p>
        </w:tc>
        <w:tc>
          <w:tcPr>
            <w:tcW w:w="1326" w:type="dxa"/>
            <w:tcBorders>
              <w:top w:val="nil"/>
              <w:left w:val="nil"/>
              <w:bottom w:val="nil"/>
              <w:right w:val="nil"/>
            </w:tcBorders>
            <w:shd w:val="clear" w:color="auto" w:fill="auto"/>
            <w:noWrap/>
            <w:vAlign w:val="bottom"/>
            <w:hideMark/>
          </w:tcPr>
          <w:p w14:paraId="1013E517"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p>
        </w:tc>
      </w:tr>
      <w:tr w:rsidR="006F35E9" w:rsidRPr="006F35E9" w14:paraId="0C366B71" w14:textId="77777777" w:rsidTr="006F35E9">
        <w:trPr>
          <w:trHeight w:val="288"/>
        </w:trPr>
        <w:tc>
          <w:tcPr>
            <w:tcW w:w="4431" w:type="dxa"/>
            <w:tcBorders>
              <w:top w:val="nil"/>
              <w:left w:val="nil"/>
              <w:bottom w:val="nil"/>
              <w:right w:val="nil"/>
            </w:tcBorders>
            <w:shd w:val="clear" w:color="auto" w:fill="auto"/>
            <w:noWrap/>
            <w:vAlign w:val="bottom"/>
            <w:hideMark/>
          </w:tcPr>
          <w:p w14:paraId="024043A6" w14:textId="77777777" w:rsidR="006F35E9" w:rsidRPr="006F35E9" w:rsidRDefault="006F35E9" w:rsidP="006F35E9">
            <w:pPr>
              <w:spacing w:before="0" w:after="0" w:line="240" w:lineRule="auto"/>
              <w:rPr>
                <w:rFonts w:ascii="Times New Roman" w:eastAsia="Times New Roman" w:hAnsi="Times New Roman" w:cs="Times New Roman"/>
                <w:sz w:val="20"/>
                <w:szCs w:val="20"/>
                <w:lang w:eastAsia="fr-FR"/>
              </w:rPr>
            </w:pPr>
          </w:p>
        </w:tc>
        <w:tc>
          <w:tcPr>
            <w:tcW w:w="1206" w:type="dxa"/>
            <w:tcBorders>
              <w:top w:val="nil"/>
              <w:left w:val="nil"/>
              <w:bottom w:val="nil"/>
              <w:right w:val="nil"/>
            </w:tcBorders>
            <w:shd w:val="clear" w:color="auto" w:fill="auto"/>
            <w:noWrap/>
            <w:vAlign w:val="bottom"/>
            <w:hideMark/>
          </w:tcPr>
          <w:p w14:paraId="766FD952" w14:textId="77777777" w:rsidR="006F35E9" w:rsidRPr="006F35E9" w:rsidRDefault="006F35E9" w:rsidP="006F35E9">
            <w:pPr>
              <w:spacing w:before="0" w:after="0" w:line="240" w:lineRule="auto"/>
              <w:rPr>
                <w:rFonts w:ascii="Times New Roman" w:eastAsia="Times New Roman" w:hAnsi="Times New Roman" w:cs="Times New Roman"/>
                <w:sz w:val="20"/>
                <w:szCs w:val="20"/>
                <w:lang w:eastAsia="fr-FR"/>
              </w:rPr>
            </w:pPr>
          </w:p>
        </w:tc>
        <w:tc>
          <w:tcPr>
            <w:tcW w:w="1161" w:type="dxa"/>
            <w:tcBorders>
              <w:top w:val="nil"/>
              <w:left w:val="nil"/>
              <w:bottom w:val="nil"/>
              <w:right w:val="nil"/>
            </w:tcBorders>
            <w:shd w:val="clear" w:color="auto" w:fill="auto"/>
            <w:noWrap/>
            <w:vAlign w:val="bottom"/>
            <w:hideMark/>
          </w:tcPr>
          <w:p w14:paraId="3BF10A77" w14:textId="77777777" w:rsidR="006F35E9" w:rsidRPr="006F35E9" w:rsidRDefault="006F35E9" w:rsidP="006F35E9">
            <w:pPr>
              <w:spacing w:before="0" w:after="0" w:line="240" w:lineRule="auto"/>
              <w:rPr>
                <w:rFonts w:ascii="Times New Roman" w:eastAsia="Times New Roman" w:hAnsi="Times New Roman" w:cs="Times New Roman"/>
                <w:sz w:val="20"/>
                <w:szCs w:val="20"/>
                <w:lang w:eastAsia="fr-FR"/>
              </w:rPr>
            </w:pPr>
          </w:p>
        </w:tc>
        <w:tc>
          <w:tcPr>
            <w:tcW w:w="1220" w:type="dxa"/>
            <w:tcBorders>
              <w:top w:val="nil"/>
              <w:left w:val="nil"/>
              <w:bottom w:val="nil"/>
              <w:right w:val="nil"/>
            </w:tcBorders>
            <w:shd w:val="clear" w:color="auto" w:fill="auto"/>
            <w:noWrap/>
            <w:vAlign w:val="bottom"/>
            <w:hideMark/>
          </w:tcPr>
          <w:p w14:paraId="292B4263" w14:textId="77777777" w:rsidR="006F35E9" w:rsidRPr="006F35E9" w:rsidRDefault="006F35E9" w:rsidP="006F35E9">
            <w:pPr>
              <w:spacing w:before="0" w:after="0" w:line="240" w:lineRule="auto"/>
              <w:rPr>
                <w:rFonts w:ascii="Times New Roman" w:eastAsia="Times New Roman" w:hAnsi="Times New Roman" w:cs="Times New Roman"/>
                <w:sz w:val="20"/>
                <w:szCs w:val="20"/>
                <w:lang w:eastAsia="fr-FR"/>
              </w:rPr>
            </w:pPr>
          </w:p>
        </w:tc>
        <w:tc>
          <w:tcPr>
            <w:tcW w:w="1326" w:type="dxa"/>
            <w:tcBorders>
              <w:top w:val="nil"/>
              <w:left w:val="nil"/>
              <w:bottom w:val="nil"/>
              <w:right w:val="nil"/>
            </w:tcBorders>
            <w:shd w:val="clear" w:color="auto" w:fill="auto"/>
            <w:noWrap/>
            <w:vAlign w:val="bottom"/>
            <w:hideMark/>
          </w:tcPr>
          <w:p w14:paraId="7B9E8A8E" w14:textId="77777777" w:rsidR="006F35E9" w:rsidRPr="006F35E9" w:rsidRDefault="006F35E9" w:rsidP="006F35E9">
            <w:pPr>
              <w:spacing w:before="0" w:after="0" w:line="240" w:lineRule="auto"/>
              <w:rPr>
                <w:rFonts w:ascii="Times New Roman" w:eastAsia="Times New Roman" w:hAnsi="Times New Roman" w:cs="Times New Roman"/>
                <w:sz w:val="20"/>
                <w:szCs w:val="20"/>
                <w:lang w:eastAsia="fr-FR"/>
              </w:rPr>
            </w:pPr>
          </w:p>
        </w:tc>
      </w:tr>
      <w:tr w:rsidR="006F35E9" w:rsidRPr="006F35E9" w14:paraId="76366AE5" w14:textId="77777777" w:rsidTr="006F35E9">
        <w:trPr>
          <w:trHeight w:val="288"/>
        </w:trPr>
        <w:tc>
          <w:tcPr>
            <w:tcW w:w="801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EC47949" w14:textId="77777777" w:rsidR="006F35E9" w:rsidRPr="006F35E9" w:rsidRDefault="006F35E9" w:rsidP="006F35E9">
            <w:pPr>
              <w:spacing w:before="0" w:after="0" w:line="240" w:lineRule="auto"/>
              <w:jc w:val="center"/>
              <w:rPr>
                <w:rFonts w:ascii="Cooper Black" w:eastAsia="Times New Roman" w:hAnsi="Cooper Black" w:cs="Calibri"/>
                <w:color w:val="000000"/>
                <w:lang w:eastAsia="fr-FR"/>
              </w:rPr>
            </w:pPr>
            <w:r w:rsidRPr="006F35E9">
              <w:rPr>
                <w:rFonts w:ascii="Cooper Black" w:eastAsia="Times New Roman" w:hAnsi="Cooper Black" w:cs="Calibri"/>
                <w:color w:val="000000"/>
                <w:lang w:eastAsia="fr-FR"/>
              </w:rPr>
              <w:t>Bacs mis à disposition</w:t>
            </w:r>
          </w:p>
        </w:tc>
        <w:tc>
          <w:tcPr>
            <w:tcW w:w="1326" w:type="dxa"/>
            <w:tcBorders>
              <w:top w:val="nil"/>
              <w:left w:val="nil"/>
              <w:bottom w:val="nil"/>
              <w:right w:val="nil"/>
            </w:tcBorders>
            <w:shd w:val="clear" w:color="auto" w:fill="auto"/>
            <w:noWrap/>
            <w:vAlign w:val="bottom"/>
            <w:hideMark/>
          </w:tcPr>
          <w:p w14:paraId="726DB7F0" w14:textId="77777777" w:rsidR="006F35E9" w:rsidRPr="006F35E9" w:rsidRDefault="006F35E9" w:rsidP="006F35E9">
            <w:pPr>
              <w:spacing w:before="0" w:after="0" w:line="240" w:lineRule="auto"/>
              <w:jc w:val="center"/>
              <w:rPr>
                <w:rFonts w:ascii="Cooper Black" w:eastAsia="Times New Roman" w:hAnsi="Cooper Black" w:cs="Calibri"/>
                <w:color w:val="000000"/>
                <w:lang w:eastAsia="fr-FR"/>
              </w:rPr>
            </w:pPr>
          </w:p>
        </w:tc>
      </w:tr>
      <w:tr w:rsidR="006F35E9" w:rsidRPr="006F35E9" w14:paraId="4CF57ED7" w14:textId="77777777" w:rsidTr="006F35E9">
        <w:trPr>
          <w:trHeight w:val="276"/>
        </w:trPr>
        <w:tc>
          <w:tcPr>
            <w:tcW w:w="4431" w:type="dxa"/>
            <w:tcBorders>
              <w:top w:val="nil"/>
              <w:left w:val="single" w:sz="4" w:space="0" w:color="auto"/>
              <w:bottom w:val="single" w:sz="4" w:space="0" w:color="auto"/>
              <w:right w:val="single" w:sz="4" w:space="0" w:color="auto"/>
            </w:tcBorders>
            <w:shd w:val="clear" w:color="auto" w:fill="auto"/>
            <w:noWrap/>
            <w:vAlign w:val="bottom"/>
            <w:hideMark/>
          </w:tcPr>
          <w:p w14:paraId="20AFC502" w14:textId="77777777" w:rsidR="006F35E9" w:rsidRPr="006F35E9" w:rsidRDefault="006F35E9" w:rsidP="006F35E9">
            <w:pPr>
              <w:spacing w:before="0" w:after="0" w:line="240" w:lineRule="auto"/>
              <w:jc w:val="center"/>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Flux</w:t>
            </w:r>
          </w:p>
        </w:tc>
        <w:tc>
          <w:tcPr>
            <w:tcW w:w="1206" w:type="dxa"/>
            <w:tcBorders>
              <w:top w:val="nil"/>
              <w:left w:val="nil"/>
              <w:bottom w:val="single" w:sz="4" w:space="0" w:color="auto"/>
              <w:right w:val="single" w:sz="4" w:space="0" w:color="auto"/>
            </w:tcBorders>
            <w:shd w:val="clear" w:color="auto" w:fill="auto"/>
            <w:noWrap/>
            <w:vAlign w:val="bottom"/>
            <w:hideMark/>
          </w:tcPr>
          <w:p w14:paraId="1225B446" w14:textId="77777777" w:rsidR="006F35E9" w:rsidRPr="006F35E9" w:rsidRDefault="006F35E9" w:rsidP="006F35E9">
            <w:pPr>
              <w:spacing w:before="0" w:after="0" w:line="240" w:lineRule="auto"/>
              <w:jc w:val="center"/>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Litre</w:t>
            </w:r>
          </w:p>
        </w:tc>
        <w:tc>
          <w:tcPr>
            <w:tcW w:w="1161" w:type="dxa"/>
            <w:tcBorders>
              <w:top w:val="nil"/>
              <w:left w:val="nil"/>
              <w:bottom w:val="single" w:sz="4" w:space="0" w:color="auto"/>
              <w:right w:val="single" w:sz="4" w:space="0" w:color="auto"/>
            </w:tcBorders>
            <w:shd w:val="clear" w:color="auto" w:fill="auto"/>
            <w:noWrap/>
            <w:vAlign w:val="bottom"/>
            <w:hideMark/>
          </w:tcPr>
          <w:p w14:paraId="4B818D0A" w14:textId="77777777" w:rsidR="006F35E9" w:rsidRPr="006F35E9" w:rsidRDefault="006F35E9" w:rsidP="006F35E9">
            <w:pPr>
              <w:spacing w:before="0" w:after="0" w:line="240" w:lineRule="auto"/>
              <w:jc w:val="center"/>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Quantité</w:t>
            </w:r>
          </w:p>
        </w:tc>
        <w:tc>
          <w:tcPr>
            <w:tcW w:w="1220" w:type="dxa"/>
            <w:tcBorders>
              <w:top w:val="nil"/>
              <w:left w:val="nil"/>
              <w:bottom w:val="single" w:sz="4" w:space="0" w:color="auto"/>
              <w:right w:val="single" w:sz="4" w:space="0" w:color="auto"/>
            </w:tcBorders>
            <w:shd w:val="clear" w:color="auto" w:fill="auto"/>
            <w:noWrap/>
            <w:vAlign w:val="bottom"/>
            <w:hideMark/>
          </w:tcPr>
          <w:p w14:paraId="440C8788" w14:textId="77777777" w:rsidR="006F35E9" w:rsidRPr="006F35E9" w:rsidRDefault="006F35E9" w:rsidP="006F35E9">
            <w:pPr>
              <w:spacing w:before="0" w:after="0" w:line="240" w:lineRule="auto"/>
              <w:jc w:val="center"/>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Total litres</w:t>
            </w:r>
          </w:p>
        </w:tc>
        <w:tc>
          <w:tcPr>
            <w:tcW w:w="1326" w:type="dxa"/>
            <w:tcBorders>
              <w:top w:val="nil"/>
              <w:left w:val="nil"/>
              <w:bottom w:val="nil"/>
              <w:right w:val="nil"/>
            </w:tcBorders>
            <w:shd w:val="clear" w:color="auto" w:fill="auto"/>
            <w:noWrap/>
            <w:vAlign w:val="bottom"/>
            <w:hideMark/>
          </w:tcPr>
          <w:p w14:paraId="2FB85083" w14:textId="77777777" w:rsidR="006F35E9" w:rsidRPr="006F35E9" w:rsidRDefault="006F35E9" w:rsidP="006F35E9">
            <w:pPr>
              <w:spacing w:before="0" w:after="0" w:line="240" w:lineRule="auto"/>
              <w:jc w:val="center"/>
              <w:rPr>
                <w:rFonts w:ascii="Times New Roman" w:eastAsia="Times New Roman" w:hAnsi="Times New Roman" w:cs="Times New Roman"/>
                <w:color w:val="000000"/>
                <w:lang w:eastAsia="fr-FR"/>
              </w:rPr>
            </w:pPr>
          </w:p>
        </w:tc>
      </w:tr>
      <w:tr w:rsidR="006F35E9" w:rsidRPr="006F35E9" w14:paraId="6BB4354F" w14:textId="77777777" w:rsidTr="006F35E9">
        <w:trPr>
          <w:trHeight w:val="276"/>
        </w:trPr>
        <w:tc>
          <w:tcPr>
            <w:tcW w:w="4431" w:type="dxa"/>
            <w:tcBorders>
              <w:top w:val="nil"/>
              <w:left w:val="single" w:sz="4" w:space="0" w:color="auto"/>
              <w:bottom w:val="single" w:sz="4" w:space="0" w:color="auto"/>
              <w:right w:val="single" w:sz="4" w:space="0" w:color="auto"/>
            </w:tcBorders>
            <w:shd w:val="clear" w:color="auto" w:fill="auto"/>
            <w:noWrap/>
            <w:vAlign w:val="bottom"/>
            <w:hideMark/>
          </w:tcPr>
          <w:p w14:paraId="010FE25D"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Ordures ménagères ou OM</w:t>
            </w:r>
          </w:p>
        </w:tc>
        <w:tc>
          <w:tcPr>
            <w:tcW w:w="1206" w:type="dxa"/>
            <w:tcBorders>
              <w:top w:val="nil"/>
              <w:left w:val="nil"/>
              <w:bottom w:val="single" w:sz="4" w:space="0" w:color="auto"/>
              <w:right w:val="single" w:sz="4" w:space="0" w:color="auto"/>
            </w:tcBorders>
            <w:shd w:val="clear" w:color="auto" w:fill="auto"/>
            <w:noWrap/>
            <w:vAlign w:val="bottom"/>
            <w:hideMark/>
          </w:tcPr>
          <w:p w14:paraId="596BBE9C"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120</w:t>
            </w:r>
          </w:p>
        </w:tc>
        <w:tc>
          <w:tcPr>
            <w:tcW w:w="1161" w:type="dxa"/>
            <w:tcBorders>
              <w:top w:val="nil"/>
              <w:left w:val="nil"/>
              <w:bottom w:val="single" w:sz="4" w:space="0" w:color="auto"/>
              <w:right w:val="single" w:sz="4" w:space="0" w:color="auto"/>
            </w:tcBorders>
            <w:shd w:val="clear" w:color="000000" w:fill="E7E6E6"/>
            <w:noWrap/>
            <w:vAlign w:val="bottom"/>
            <w:hideMark/>
          </w:tcPr>
          <w:p w14:paraId="157C42B0" w14:textId="77777777" w:rsidR="006F35E9" w:rsidRPr="006F35E9" w:rsidRDefault="006F35E9" w:rsidP="006F35E9">
            <w:pPr>
              <w:spacing w:before="0" w:after="0" w:line="240" w:lineRule="auto"/>
              <w:jc w:val="right"/>
              <w:rPr>
                <w:rFonts w:ascii="Times New Roman" w:eastAsia="Times New Roman" w:hAnsi="Times New Roman" w:cs="Times New Roman"/>
                <w:lang w:eastAsia="fr-FR"/>
              </w:rPr>
            </w:pPr>
            <w:r w:rsidRPr="006F35E9">
              <w:rPr>
                <w:rFonts w:ascii="Times New Roman" w:eastAsia="Times New Roman" w:hAnsi="Times New Roman" w:cs="Times New Roman"/>
                <w:lang w:eastAsia="fr-FR"/>
              </w:rPr>
              <w:t>0</w:t>
            </w:r>
          </w:p>
        </w:tc>
        <w:tc>
          <w:tcPr>
            <w:tcW w:w="1220" w:type="dxa"/>
            <w:tcBorders>
              <w:top w:val="nil"/>
              <w:left w:val="nil"/>
              <w:bottom w:val="single" w:sz="4" w:space="0" w:color="auto"/>
              <w:right w:val="single" w:sz="4" w:space="0" w:color="auto"/>
            </w:tcBorders>
            <w:shd w:val="clear" w:color="auto" w:fill="auto"/>
            <w:noWrap/>
            <w:vAlign w:val="bottom"/>
            <w:hideMark/>
          </w:tcPr>
          <w:p w14:paraId="5B171AF9"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0</w:t>
            </w:r>
          </w:p>
        </w:tc>
        <w:tc>
          <w:tcPr>
            <w:tcW w:w="1326" w:type="dxa"/>
            <w:tcBorders>
              <w:top w:val="nil"/>
              <w:left w:val="nil"/>
              <w:bottom w:val="nil"/>
              <w:right w:val="nil"/>
            </w:tcBorders>
            <w:shd w:val="clear" w:color="auto" w:fill="auto"/>
            <w:noWrap/>
            <w:vAlign w:val="bottom"/>
            <w:hideMark/>
          </w:tcPr>
          <w:p w14:paraId="2072B5C6"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p>
        </w:tc>
      </w:tr>
      <w:tr w:rsidR="006F35E9" w:rsidRPr="006F35E9" w14:paraId="6E514511" w14:textId="77777777" w:rsidTr="006F35E9">
        <w:trPr>
          <w:trHeight w:val="276"/>
        </w:trPr>
        <w:tc>
          <w:tcPr>
            <w:tcW w:w="4431" w:type="dxa"/>
            <w:tcBorders>
              <w:top w:val="nil"/>
              <w:left w:val="single" w:sz="4" w:space="0" w:color="auto"/>
              <w:bottom w:val="single" w:sz="4" w:space="0" w:color="auto"/>
              <w:right w:val="single" w:sz="4" w:space="0" w:color="auto"/>
            </w:tcBorders>
            <w:shd w:val="clear" w:color="auto" w:fill="auto"/>
            <w:noWrap/>
            <w:vAlign w:val="bottom"/>
            <w:hideMark/>
          </w:tcPr>
          <w:p w14:paraId="7B6E035E"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Ordures ménagères ou OM</w:t>
            </w:r>
          </w:p>
        </w:tc>
        <w:tc>
          <w:tcPr>
            <w:tcW w:w="1206" w:type="dxa"/>
            <w:tcBorders>
              <w:top w:val="nil"/>
              <w:left w:val="nil"/>
              <w:bottom w:val="single" w:sz="4" w:space="0" w:color="auto"/>
              <w:right w:val="single" w:sz="4" w:space="0" w:color="auto"/>
            </w:tcBorders>
            <w:shd w:val="clear" w:color="auto" w:fill="auto"/>
            <w:noWrap/>
            <w:vAlign w:val="bottom"/>
            <w:hideMark/>
          </w:tcPr>
          <w:p w14:paraId="46842E1A"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240</w:t>
            </w:r>
          </w:p>
        </w:tc>
        <w:tc>
          <w:tcPr>
            <w:tcW w:w="1161" w:type="dxa"/>
            <w:tcBorders>
              <w:top w:val="nil"/>
              <w:left w:val="nil"/>
              <w:bottom w:val="single" w:sz="4" w:space="0" w:color="auto"/>
              <w:right w:val="single" w:sz="4" w:space="0" w:color="auto"/>
            </w:tcBorders>
            <w:shd w:val="clear" w:color="000000" w:fill="E7E6E6"/>
            <w:noWrap/>
            <w:vAlign w:val="bottom"/>
            <w:hideMark/>
          </w:tcPr>
          <w:p w14:paraId="57E96626" w14:textId="77777777" w:rsidR="006F35E9" w:rsidRPr="006F35E9" w:rsidRDefault="006F35E9" w:rsidP="006F35E9">
            <w:pPr>
              <w:spacing w:before="0" w:after="0" w:line="240" w:lineRule="auto"/>
              <w:jc w:val="right"/>
              <w:rPr>
                <w:rFonts w:ascii="Times New Roman" w:eastAsia="Times New Roman" w:hAnsi="Times New Roman" w:cs="Times New Roman"/>
                <w:lang w:eastAsia="fr-FR"/>
              </w:rPr>
            </w:pPr>
            <w:r w:rsidRPr="006F35E9">
              <w:rPr>
                <w:rFonts w:ascii="Times New Roman" w:eastAsia="Times New Roman" w:hAnsi="Times New Roman" w:cs="Times New Roman"/>
                <w:lang w:eastAsia="fr-FR"/>
              </w:rPr>
              <w:t>0</w:t>
            </w:r>
          </w:p>
        </w:tc>
        <w:tc>
          <w:tcPr>
            <w:tcW w:w="1220" w:type="dxa"/>
            <w:tcBorders>
              <w:top w:val="nil"/>
              <w:left w:val="nil"/>
              <w:bottom w:val="single" w:sz="4" w:space="0" w:color="auto"/>
              <w:right w:val="single" w:sz="4" w:space="0" w:color="auto"/>
            </w:tcBorders>
            <w:shd w:val="clear" w:color="auto" w:fill="auto"/>
            <w:noWrap/>
            <w:vAlign w:val="bottom"/>
            <w:hideMark/>
          </w:tcPr>
          <w:p w14:paraId="30009D51"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0</w:t>
            </w:r>
          </w:p>
        </w:tc>
        <w:tc>
          <w:tcPr>
            <w:tcW w:w="1326" w:type="dxa"/>
            <w:tcBorders>
              <w:top w:val="nil"/>
              <w:left w:val="nil"/>
              <w:bottom w:val="nil"/>
              <w:right w:val="nil"/>
            </w:tcBorders>
            <w:shd w:val="clear" w:color="auto" w:fill="auto"/>
            <w:noWrap/>
            <w:vAlign w:val="bottom"/>
            <w:hideMark/>
          </w:tcPr>
          <w:p w14:paraId="229FFA47"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p>
        </w:tc>
      </w:tr>
      <w:tr w:rsidR="006F35E9" w:rsidRPr="006F35E9" w14:paraId="35D75087" w14:textId="77777777" w:rsidTr="006F35E9">
        <w:trPr>
          <w:trHeight w:val="276"/>
        </w:trPr>
        <w:tc>
          <w:tcPr>
            <w:tcW w:w="4431" w:type="dxa"/>
            <w:tcBorders>
              <w:top w:val="nil"/>
              <w:left w:val="single" w:sz="4" w:space="0" w:color="auto"/>
              <w:bottom w:val="single" w:sz="4" w:space="0" w:color="auto"/>
              <w:right w:val="single" w:sz="4" w:space="0" w:color="auto"/>
            </w:tcBorders>
            <w:shd w:val="clear" w:color="auto" w:fill="auto"/>
            <w:noWrap/>
            <w:vAlign w:val="bottom"/>
            <w:hideMark/>
          </w:tcPr>
          <w:p w14:paraId="3ED37DC2"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Ordures ménagères ou OM</w:t>
            </w:r>
          </w:p>
        </w:tc>
        <w:tc>
          <w:tcPr>
            <w:tcW w:w="1206" w:type="dxa"/>
            <w:tcBorders>
              <w:top w:val="nil"/>
              <w:left w:val="nil"/>
              <w:bottom w:val="single" w:sz="4" w:space="0" w:color="auto"/>
              <w:right w:val="single" w:sz="4" w:space="0" w:color="auto"/>
            </w:tcBorders>
            <w:shd w:val="clear" w:color="auto" w:fill="auto"/>
            <w:noWrap/>
            <w:vAlign w:val="bottom"/>
            <w:hideMark/>
          </w:tcPr>
          <w:p w14:paraId="528C5A8F"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360</w:t>
            </w:r>
          </w:p>
        </w:tc>
        <w:tc>
          <w:tcPr>
            <w:tcW w:w="1161" w:type="dxa"/>
            <w:tcBorders>
              <w:top w:val="nil"/>
              <w:left w:val="nil"/>
              <w:bottom w:val="single" w:sz="4" w:space="0" w:color="auto"/>
              <w:right w:val="single" w:sz="4" w:space="0" w:color="auto"/>
            </w:tcBorders>
            <w:shd w:val="clear" w:color="000000" w:fill="E7E6E6"/>
            <w:noWrap/>
            <w:vAlign w:val="bottom"/>
            <w:hideMark/>
          </w:tcPr>
          <w:p w14:paraId="6D7B0D0B" w14:textId="77777777" w:rsidR="006F35E9" w:rsidRPr="006F35E9" w:rsidRDefault="006F35E9" w:rsidP="006F35E9">
            <w:pPr>
              <w:spacing w:before="0" w:after="0" w:line="240" w:lineRule="auto"/>
              <w:jc w:val="right"/>
              <w:rPr>
                <w:rFonts w:ascii="Times New Roman" w:eastAsia="Times New Roman" w:hAnsi="Times New Roman" w:cs="Times New Roman"/>
                <w:lang w:eastAsia="fr-FR"/>
              </w:rPr>
            </w:pPr>
            <w:r w:rsidRPr="006F35E9">
              <w:rPr>
                <w:rFonts w:ascii="Times New Roman" w:eastAsia="Times New Roman" w:hAnsi="Times New Roman" w:cs="Times New Roman"/>
                <w:lang w:eastAsia="fr-FR"/>
              </w:rPr>
              <w:t>0</w:t>
            </w:r>
          </w:p>
        </w:tc>
        <w:tc>
          <w:tcPr>
            <w:tcW w:w="1220" w:type="dxa"/>
            <w:tcBorders>
              <w:top w:val="nil"/>
              <w:left w:val="nil"/>
              <w:bottom w:val="single" w:sz="4" w:space="0" w:color="auto"/>
              <w:right w:val="single" w:sz="4" w:space="0" w:color="auto"/>
            </w:tcBorders>
            <w:shd w:val="clear" w:color="auto" w:fill="auto"/>
            <w:noWrap/>
            <w:vAlign w:val="bottom"/>
            <w:hideMark/>
          </w:tcPr>
          <w:p w14:paraId="24B04AD2"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0</w:t>
            </w:r>
          </w:p>
        </w:tc>
        <w:tc>
          <w:tcPr>
            <w:tcW w:w="1326" w:type="dxa"/>
            <w:tcBorders>
              <w:top w:val="nil"/>
              <w:left w:val="nil"/>
              <w:bottom w:val="nil"/>
              <w:right w:val="nil"/>
            </w:tcBorders>
            <w:shd w:val="clear" w:color="auto" w:fill="auto"/>
            <w:noWrap/>
            <w:vAlign w:val="bottom"/>
            <w:hideMark/>
          </w:tcPr>
          <w:p w14:paraId="1A331C74"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p>
        </w:tc>
      </w:tr>
      <w:tr w:rsidR="006F35E9" w:rsidRPr="006F35E9" w14:paraId="7F602F69" w14:textId="77777777" w:rsidTr="006F35E9">
        <w:trPr>
          <w:trHeight w:val="288"/>
        </w:trPr>
        <w:tc>
          <w:tcPr>
            <w:tcW w:w="4431" w:type="dxa"/>
            <w:tcBorders>
              <w:top w:val="nil"/>
              <w:left w:val="single" w:sz="4" w:space="0" w:color="auto"/>
              <w:bottom w:val="nil"/>
              <w:right w:val="single" w:sz="4" w:space="0" w:color="auto"/>
            </w:tcBorders>
            <w:shd w:val="clear" w:color="auto" w:fill="auto"/>
            <w:noWrap/>
            <w:vAlign w:val="bottom"/>
            <w:hideMark/>
          </w:tcPr>
          <w:p w14:paraId="20392256"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Ordures ménagères ou OM</w:t>
            </w:r>
          </w:p>
        </w:tc>
        <w:tc>
          <w:tcPr>
            <w:tcW w:w="1206" w:type="dxa"/>
            <w:tcBorders>
              <w:top w:val="nil"/>
              <w:left w:val="nil"/>
              <w:bottom w:val="nil"/>
              <w:right w:val="single" w:sz="4" w:space="0" w:color="auto"/>
            </w:tcBorders>
            <w:shd w:val="clear" w:color="auto" w:fill="auto"/>
            <w:noWrap/>
            <w:vAlign w:val="bottom"/>
            <w:hideMark/>
          </w:tcPr>
          <w:p w14:paraId="4AE7082C"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660</w:t>
            </w:r>
          </w:p>
        </w:tc>
        <w:tc>
          <w:tcPr>
            <w:tcW w:w="1161" w:type="dxa"/>
            <w:tcBorders>
              <w:top w:val="nil"/>
              <w:left w:val="nil"/>
              <w:bottom w:val="nil"/>
              <w:right w:val="single" w:sz="4" w:space="0" w:color="auto"/>
            </w:tcBorders>
            <w:shd w:val="clear" w:color="000000" w:fill="E7E6E6"/>
            <w:noWrap/>
            <w:vAlign w:val="bottom"/>
            <w:hideMark/>
          </w:tcPr>
          <w:p w14:paraId="1C314C0A" w14:textId="77777777" w:rsidR="006F35E9" w:rsidRPr="006F35E9" w:rsidRDefault="006F35E9" w:rsidP="006F35E9">
            <w:pPr>
              <w:spacing w:before="0" w:after="0" w:line="240" w:lineRule="auto"/>
              <w:jc w:val="right"/>
              <w:rPr>
                <w:rFonts w:ascii="Times New Roman" w:eastAsia="Times New Roman" w:hAnsi="Times New Roman" w:cs="Times New Roman"/>
                <w:lang w:eastAsia="fr-FR"/>
              </w:rPr>
            </w:pPr>
            <w:r w:rsidRPr="006F35E9">
              <w:rPr>
                <w:rFonts w:ascii="Times New Roman" w:eastAsia="Times New Roman" w:hAnsi="Times New Roman" w:cs="Times New Roman"/>
                <w:lang w:eastAsia="fr-FR"/>
              </w:rPr>
              <w:t>0</w:t>
            </w:r>
          </w:p>
        </w:tc>
        <w:tc>
          <w:tcPr>
            <w:tcW w:w="1220" w:type="dxa"/>
            <w:tcBorders>
              <w:top w:val="nil"/>
              <w:left w:val="nil"/>
              <w:bottom w:val="nil"/>
              <w:right w:val="single" w:sz="4" w:space="0" w:color="auto"/>
            </w:tcBorders>
            <w:shd w:val="clear" w:color="auto" w:fill="auto"/>
            <w:noWrap/>
            <w:vAlign w:val="bottom"/>
            <w:hideMark/>
          </w:tcPr>
          <w:p w14:paraId="2A3EDD1F"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0</w:t>
            </w:r>
          </w:p>
        </w:tc>
        <w:tc>
          <w:tcPr>
            <w:tcW w:w="1326" w:type="dxa"/>
            <w:tcBorders>
              <w:top w:val="nil"/>
              <w:left w:val="nil"/>
              <w:bottom w:val="nil"/>
              <w:right w:val="nil"/>
            </w:tcBorders>
            <w:shd w:val="clear" w:color="auto" w:fill="auto"/>
            <w:noWrap/>
            <w:vAlign w:val="bottom"/>
            <w:hideMark/>
          </w:tcPr>
          <w:p w14:paraId="48B5BEA9"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p>
        </w:tc>
      </w:tr>
      <w:tr w:rsidR="006F35E9" w:rsidRPr="006F35E9" w14:paraId="35835899" w14:textId="77777777" w:rsidTr="006F35E9">
        <w:trPr>
          <w:trHeight w:val="288"/>
        </w:trPr>
        <w:tc>
          <w:tcPr>
            <w:tcW w:w="4431" w:type="dxa"/>
            <w:tcBorders>
              <w:top w:val="single" w:sz="8" w:space="0" w:color="auto"/>
              <w:left w:val="single" w:sz="8" w:space="0" w:color="auto"/>
              <w:bottom w:val="single" w:sz="8" w:space="0" w:color="auto"/>
              <w:right w:val="nil"/>
            </w:tcBorders>
            <w:shd w:val="clear" w:color="auto" w:fill="auto"/>
            <w:noWrap/>
            <w:vAlign w:val="bottom"/>
            <w:hideMark/>
          </w:tcPr>
          <w:p w14:paraId="2807BD11" w14:textId="77777777" w:rsidR="006F35E9" w:rsidRPr="006F35E9" w:rsidRDefault="006F35E9" w:rsidP="006F35E9">
            <w:pPr>
              <w:spacing w:before="0" w:after="0" w:line="240" w:lineRule="auto"/>
              <w:rPr>
                <w:rFonts w:ascii="Times New Roman" w:eastAsia="Times New Roman" w:hAnsi="Times New Roman" w:cs="Times New Roman"/>
                <w:b/>
                <w:bCs/>
                <w:color w:val="000000"/>
                <w:lang w:eastAsia="fr-FR"/>
              </w:rPr>
            </w:pPr>
            <w:r w:rsidRPr="006F35E9">
              <w:rPr>
                <w:rFonts w:ascii="Times New Roman" w:eastAsia="Times New Roman" w:hAnsi="Times New Roman" w:cs="Times New Roman"/>
                <w:b/>
                <w:bCs/>
                <w:color w:val="000000"/>
                <w:lang w:eastAsia="fr-FR"/>
              </w:rPr>
              <w:t>Total OM</w:t>
            </w:r>
          </w:p>
        </w:tc>
        <w:tc>
          <w:tcPr>
            <w:tcW w:w="1206" w:type="dxa"/>
            <w:tcBorders>
              <w:top w:val="single" w:sz="8" w:space="0" w:color="auto"/>
              <w:left w:val="nil"/>
              <w:bottom w:val="single" w:sz="8" w:space="0" w:color="auto"/>
              <w:right w:val="nil"/>
            </w:tcBorders>
            <w:shd w:val="clear" w:color="auto" w:fill="auto"/>
            <w:noWrap/>
            <w:vAlign w:val="bottom"/>
            <w:hideMark/>
          </w:tcPr>
          <w:p w14:paraId="4BECFAA2" w14:textId="77777777" w:rsidR="006F35E9" w:rsidRPr="006F35E9" w:rsidRDefault="006F35E9" w:rsidP="006F35E9">
            <w:pPr>
              <w:spacing w:before="0" w:after="0" w:line="240" w:lineRule="auto"/>
              <w:rPr>
                <w:rFonts w:ascii="Times New Roman" w:eastAsia="Times New Roman" w:hAnsi="Times New Roman" w:cs="Times New Roman"/>
                <w:b/>
                <w:bCs/>
                <w:color w:val="000000"/>
                <w:lang w:eastAsia="fr-FR"/>
              </w:rPr>
            </w:pPr>
            <w:r w:rsidRPr="006F35E9">
              <w:rPr>
                <w:rFonts w:ascii="Times New Roman" w:eastAsia="Times New Roman" w:hAnsi="Times New Roman" w:cs="Times New Roman"/>
                <w:b/>
                <w:bCs/>
                <w:color w:val="000000"/>
                <w:lang w:eastAsia="fr-FR"/>
              </w:rPr>
              <w:t> </w:t>
            </w:r>
          </w:p>
        </w:tc>
        <w:tc>
          <w:tcPr>
            <w:tcW w:w="1161" w:type="dxa"/>
            <w:tcBorders>
              <w:top w:val="single" w:sz="8" w:space="0" w:color="auto"/>
              <w:left w:val="nil"/>
              <w:bottom w:val="single" w:sz="8" w:space="0" w:color="auto"/>
              <w:right w:val="nil"/>
            </w:tcBorders>
            <w:shd w:val="clear" w:color="auto" w:fill="auto"/>
            <w:noWrap/>
            <w:vAlign w:val="bottom"/>
            <w:hideMark/>
          </w:tcPr>
          <w:p w14:paraId="5D58014D" w14:textId="77777777" w:rsidR="006F35E9" w:rsidRPr="006F35E9" w:rsidRDefault="006F35E9" w:rsidP="006F35E9">
            <w:pPr>
              <w:spacing w:before="0" w:after="0" w:line="240" w:lineRule="auto"/>
              <w:rPr>
                <w:rFonts w:ascii="Times New Roman" w:eastAsia="Times New Roman" w:hAnsi="Times New Roman" w:cs="Times New Roman"/>
                <w:b/>
                <w:bCs/>
                <w:lang w:eastAsia="fr-FR"/>
              </w:rPr>
            </w:pPr>
            <w:r w:rsidRPr="006F35E9">
              <w:rPr>
                <w:rFonts w:ascii="Times New Roman" w:eastAsia="Times New Roman" w:hAnsi="Times New Roman" w:cs="Times New Roman"/>
                <w:b/>
                <w:bCs/>
                <w:lang w:eastAsia="fr-FR"/>
              </w:rPr>
              <w:t> </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14:paraId="1436C8C2" w14:textId="77777777" w:rsidR="006F35E9" w:rsidRPr="006F35E9" w:rsidRDefault="006F35E9" w:rsidP="006F35E9">
            <w:pPr>
              <w:spacing w:before="0" w:after="0" w:line="240" w:lineRule="auto"/>
              <w:jc w:val="right"/>
              <w:rPr>
                <w:rFonts w:ascii="Times New Roman" w:eastAsia="Times New Roman" w:hAnsi="Times New Roman" w:cs="Times New Roman"/>
                <w:b/>
                <w:bCs/>
                <w:color w:val="000000"/>
                <w:lang w:eastAsia="fr-FR"/>
              </w:rPr>
            </w:pPr>
            <w:r w:rsidRPr="006F35E9">
              <w:rPr>
                <w:rFonts w:ascii="Times New Roman" w:eastAsia="Times New Roman" w:hAnsi="Times New Roman" w:cs="Times New Roman"/>
                <w:b/>
                <w:bCs/>
                <w:color w:val="000000"/>
                <w:lang w:eastAsia="fr-FR"/>
              </w:rPr>
              <w:t>0</w:t>
            </w:r>
          </w:p>
        </w:tc>
        <w:tc>
          <w:tcPr>
            <w:tcW w:w="1326" w:type="dxa"/>
            <w:tcBorders>
              <w:top w:val="nil"/>
              <w:left w:val="nil"/>
              <w:bottom w:val="nil"/>
              <w:right w:val="nil"/>
            </w:tcBorders>
            <w:shd w:val="clear" w:color="auto" w:fill="auto"/>
            <w:noWrap/>
            <w:vAlign w:val="bottom"/>
            <w:hideMark/>
          </w:tcPr>
          <w:p w14:paraId="14C06F87" w14:textId="77777777" w:rsidR="006F35E9" w:rsidRPr="006F35E9" w:rsidRDefault="006F35E9" w:rsidP="006F35E9">
            <w:pPr>
              <w:spacing w:before="0" w:after="0" w:line="240" w:lineRule="auto"/>
              <w:jc w:val="right"/>
              <w:rPr>
                <w:rFonts w:ascii="Times New Roman" w:eastAsia="Times New Roman" w:hAnsi="Times New Roman" w:cs="Times New Roman"/>
                <w:b/>
                <w:bCs/>
                <w:color w:val="000000"/>
                <w:lang w:eastAsia="fr-FR"/>
              </w:rPr>
            </w:pPr>
          </w:p>
        </w:tc>
      </w:tr>
      <w:tr w:rsidR="006F35E9" w:rsidRPr="006F35E9" w14:paraId="25F0ADCF" w14:textId="77777777" w:rsidTr="006F35E9">
        <w:trPr>
          <w:trHeight w:val="276"/>
        </w:trPr>
        <w:tc>
          <w:tcPr>
            <w:tcW w:w="4431" w:type="dxa"/>
            <w:tcBorders>
              <w:top w:val="nil"/>
              <w:left w:val="single" w:sz="4" w:space="0" w:color="auto"/>
              <w:bottom w:val="single" w:sz="4" w:space="0" w:color="auto"/>
              <w:right w:val="single" w:sz="4" w:space="0" w:color="auto"/>
            </w:tcBorders>
            <w:shd w:val="clear" w:color="auto" w:fill="auto"/>
            <w:noWrap/>
            <w:vAlign w:val="bottom"/>
            <w:hideMark/>
          </w:tcPr>
          <w:p w14:paraId="0AEAB529"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Emballages ou EMB</w:t>
            </w:r>
          </w:p>
        </w:tc>
        <w:tc>
          <w:tcPr>
            <w:tcW w:w="1206" w:type="dxa"/>
            <w:tcBorders>
              <w:top w:val="nil"/>
              <w:left w:val="nil"/>
              <w:bottom w:val="single" w:sz="4" w:space="0" w:color="auto"/>
              <w:right w:val="single" w:sz="4" w:space="0" w:color="auto"/>
            </w:tcBorders>
            <w:shd w:val="clear" w:color="auto" w:fill="auto"/>
            <w:noWrap/>
            <w:vAlign w:val="bottom"/>
            <w:hideMark/>
          </w:tcPr>
          <w:p w14:paraId="6934959F"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120</w:t>
            </w:r>
          </w:p>
        </w:tc>
        <w:tc>
          <w:tcPr>
            <w:tcW w:w="1161" w:type="dxa"/>
            <w:tcBorders>
              <w:top w:val="nil"/>
              <w:left w:val="nil"/>
              <w:bottom w:val="single" w:sz="4" w:space="0" w:color="auto"/>
              <w:right w:val="single" w:sz="4" w:space="0" w:color="auto"/>
            </w:tcBorders>
            <w:shd w:val="clear" w:color="000000" w:fill="E7E6E6"/>
            <w:noWrap/>
            <w:vAlign w:val="bottom"/>
            <w:hideMark/>
          </w:tcPr>
          <w:p w14:paraId="215CE9A7" w14:textId="77777777" w:rsidR="006F35E9" w:rsidRPr="006F35E9" w:rsidRDefault="006F35E9" w:rsidP="006F35E9">
            <w:pPr>
              <w:spacing w:before="0" w:after="0" w:line="240" w:lineRule="auto"/>
              <w:jc w:val="right"/>
              <w:rPr>
                <w:rFonts w:ascii="Times New Roman" w:eastAsia="Times New Roman" w:hAnsi="Times New Roman" w:cs="Times New Roman"/>
                <w:lang w:eastAsia="fr-FR"/>
              </w:rPr>
            </w:pPr>
            <w:r w:rsidRPr="006F35E9">
              <w:rPr>
                <w:rFonts w:ascii="Times New Roman" w:eastAsia="Times New Roman" w:hAnsi="Times New Roman" w:cs="Times New Roman"/>
                <w:lang w:eastAsia="fr-FR"/>
              </w:rPr>
              <w:t>0</w:t>
            </w:r>
          </w:p>
        </w:tc>
        <w:tc>
          <w:tcPr>
            <w:tcW w:w="1220" w:type="dxa"/>
            <w:tcBorders>
              <w:top w:val="nil"/>
              <w:left w:val="nil"/>
              <w:bottom w:val="single" w:sz="4" w:space="0" w:color="auto"/>
              <w:right w:val="single" w:sz="4" w:space="0" w:color="auto"/>
            </w:tcBorders>
            <w:shd w:val="clear" w:color="auto" w:fill="auto"/>
            <w:noWrap/>
            <w:vAlign w:val="bottom"/>
            <w:hideMark/>
          </w:tcPr>
          <w:p w14:paraId="047C6CEF"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0</w:t>
            </w:r>
          </w:p>
        </w:tc>
        <w:tc>
          <w:tcPr>
            <w:tcW w:w="1326" w:type="dxa"/>
            <w:tcBorders>
              <w:top w:val="nil"/>
              <w:left w:val="nil"/>
              <w:bottom w:val="nil"/>
              <w:right w:val="nil"/>
            </w:tcBorders>
            <w:shd w:val="clear" w:color="auto" w:fill="auto"/>
            <w:noWrap/>
            <w:vAlign w:val="bottom"/>
            <w:hideMark/>
          </w:tcPr>
          <w:p w14:paraId="346BC851"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p>
        </w:tc>
      </w:tr>
      <w:tr w:rsidR="006F35E9" w:rsidRPr="006F35E9" w14:paraId="422EDD5D" w14:textId="77777777" w:rsidTr="006F35E9">
        <w:trPr>
          <w:trHeight w:val="276"/>
        </w:trPr>
        <w:tc>
          <w:tcPr>
            <w:tcW w:w="4431" w:type="dxa"/>
            <w:tcBorders>
              <w:top w:val="nil"/>
              <w:left w:val="single" w:sz="4" w:space="0" w:color="auto"/>
              <w:bottom w:val="single" w:sz="4" w:space="0" w:color="auto"/>
              <w:right w:val="single" w:sz="4" w:space="0" w:color="auto"/>
            </w:tcBorders>
            <w:shd w:val="clear" w:color="auto" w:fill="auto"/>
            <w:noWrap/>
            <w:vAlign w:val="bottom"/>
            <w:hideMark/>
          </w:tcPr>
          <w:p w14:paraId="1D48A4A2"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Emballages ou EMB</w:t>
            </w:r>
          </w:p>
        </w:tc>
        <w:tc>
          <w:tcPr>
            <w:tcW w:w="1206" w:type="dxa"/>
            <w:tcBorders>
              <w:top w:val="nil"/>
              <w:left w:val="nil"/>
              <w:bottom w:val="single" w:sz="4" w:space="0" w:color="auto"/>
              <w:right w:val="single" w:sz="4" w:space="0" w:color="auto"/>
            </w:tcBorders>
            <w:shd w:val="clear" w:color="auto" w:fill="auto"/>
            <w:noWrap/>
            <w:vAlign w:val="bottom"/>
            <w:hideMark/>
          </w:tcPr>
          <w:p w14:paraId="06E0AACE"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240</w:t>
            </w:r>
          </w:p>
        </w:tc>
        <w:tc>
          <w:tcPr>
            <w:tcW w:w="1161" w:type="dxa"/>
            <w:tcBorders>
              <w:top w:val="nil"/>
              <w:left w:val="nil"/>
              <w:bottom w:val="single" w:sz="4" w:space="0" w:color="auto"/>
              <w:right w:val="single" w:sz="4" w:space="0" w:color="auto"/>
            </w:tcBorders>
            <w:shd w:val="clear" w:color="000000" w:fill="E7E6E6"/>
            <w:noWrap/>
            <w:vAlign w:val="bottom"/>
            <w:hideMark/>
          </w:tcPr>
          <w:p w14:paraId="74054D0A" w14:textId="77777777" w:rsidR="006F35E9" w:rsidRPr="006F35E9" w:rsidRDefault="006F35E9" w:rsidP="006F35E9">
            <w:pPr>
              <w:spacing w:before="0" w:after="0" w:line="240" w:lineRule="auto"/>
              <w:jc w:val="right"/>
              <w:rPr>
                <w:rFonts w:ascii="Times New Roman" w:eastAsia="Times New Roman" w:hAnsi="Times New Roman" w:cs="Times New Roman"/>
                <w:lang w:eastAsia="fr-FR"/>
              </w:rPr>
            </w:pPr>
            <w:r w:rsidRPr="006F35E9">
              <w:rPr>
                <w:rFonts w:ascii="Times New Roman" w:eastAsia="Times New Roman" w:hAnsi="Times New Roman" w:cs="Times New Roman"/>
                <w:lang w:eastAsia="fr-FR"/>
              </w:rPr>
              <w:t>0</w:t>
            </w:r>
          </w:p>
        </w:tc>
        <w:tc>
          <w:tcPr>
            <w:tcW w:w="1220" w:type="dxa"/>
            <w:tcBorders>
              <w:top w:val="nil"/>
              <w:left w:val="nil"/>
              <w:bottom w:val="single" w:sz="4" w:space="0" w:color="auto"/>
              <w:right w:val="single" w:sz="4" w:space="0" w:color="auto"/>
            </w:tcBorders>
            <w:shd w:val="clear" w:color="auto" w:fill="auto"/>
            <w:noWrap/>
            <w:vAlign w:val="bottom"/>
            <w:hideMark/>
          </w:tcPr>
          <w:p w14:paraId="0A697F48"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0</w:t>
            </w:r>
          </w:p>
        </w:tc>
        <w:tc>
          <w:tcPr>
            <w:tcW w:w="1326" w:type="dxa"/>
            <w:tcBorders>
              <w:top w:val="nil"/>
              <w:left w:val="nil"/>
              <w:bottom w:val="nil"/>
              <w:right w:val="nil"/>
            </w:tcBorders>
            <w:shd w:val="clear" w:color="auto" w:fill="auto"/>
            <w:noWrap/>
            <w:vAlign w:val="bottom"/>
            <w:hideMark/>
          </w:tcPr>
          <w:p w14:paraId="0C44B05F"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p>
        </w:tc>
      </w:tr>
      <w:tr w:rsidR="006F35E9" w:rsidRPr="006F35E9" w14:paraId="5EFF328C" w14:textId="77777777" w:rsidTr="006F35E9">
        <w:trPr>
          <w:trHeight w:val="276"/>
        </w:trPr>
        <w:tc>
          <w:tcPr>
            <w:tcW w:w="4431" w:type="dxa"/>
            <w:tcBorders>
              <w:top w:val="nil"/>
              <w:left w:val="single" w:sz="4" w:space="0" w:color="auto"/>
              <w:bottom w:val="single" w:sz="4" w:space="0" w:color="auto"/>
              <w:right w:val="single" w:sz="4" w:space="0" w:color="auto"/>
            </w:tcBorders>
            <w:shd w:val="clear" w:color="auto" w:fill="auto"/>
            <w:noWrap/>
            <w:vAlign w:val="bottom"/>
            <w:hideMark/>
          </w:tcPr>
          <w:p w14:paraId="1AEF231C"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Emballages ou EMB</w:t>
            </w:r>
          </w:p>
        </w:tc>
        <w:tc>
          <w:tcPr>
            <w:tcW w:w="1206" w:type="dxa"/>
            <w:tcBorders>
              <w:top w:val="nil"/>
              <w:left w:val="nil"/>
              <w:bottom w:val="single" w:sz="4" w:space="0" w:color="auto"/>
              <w:right w:val="single" w:sz="4" w:space="0" w:color="auto"/>
            </w:tcBorders>
            <w:shd w:val="clear" w:color="auto" w:fill="auto"/>
            <w:noWrap/>
            <w:vAlign w:val="bottom"/>
            <w:hideMark/>
          </w:tcPr>
          <w:p w14:paraId="6322B958"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360</w:t>
            </w:r>
          </w:p>
        </w:tc>
        <w:tc>
          <w:tcPr>
            <w:tcW w:w="1161" w:type="dxa"/>
            <w:tcBorders>
              <w:top w:val="nil"/>
              <w:left w:val="nil"/>
              <w:bottom w:val="single" w:sz="4" w:space="0" w:color="auto"/>
              <w:right w:val="single" w:sz="4" w:space="0" w:color="auto"/>
            </w:tcBorders>
            <w:shd w:val="clear" w:color="000000" w:fill="E7E6E6"/>
            <w:noWrap/>
            <w:vAlign w:val="bottom"/>
            <w:hideMark/>
          </w:tcPr>
          <w:p w14:paraId="462D4C72" w14:textId="77777777" w:rsidR="006F35E9" w:rsidRPr="006F35E9" w:rsidRDefault="006F35E9" w:rsidP="006F35E9">
            <w:pPr>
              <w:spacing w:before="0" w:after="0" w:line="240" w:lineRule="auto"/>
              <w:jc w:val="right"/>
              <w:rPr>
                <w:rFonts w:ascii="Times New Roman" w:eastAsia="Times New Roman" w:hAnsi="Times New Roman" w:cs="Times New Roman"/>
                <w:lang w:eastAsia="fr-FR"/>
              </w:rPr>
            </w:pPr>
            <w:r w:rsidRPr="006F35E9">
              <w:rPr>
                <w:rFonts w:ascii="Times New Roman" w:eastAsia="Times New Roman" w:hAnsi="Times New Roman" w:cs="Times New Roman"/>
                <w:lang w:eastAsia="fr-FR"/>
              </w:rPr>
              <w:t>0</w:t>
            </w:r>
          </w:p>
        </w:tc>
        <w:tc>
          <w:tcPr>
            <w:tcW w:w="1220" w:type="dxa"/>
            <w:tcBorders>
              <w:top w:val="nil"/>
              <w:left w:val="nil"/>
              <w:bottom w:val="single" w:sz="4" w:space="0" w:color="auto"/>
              <w:right w:val="single" w:sz="4" w:space="0" w:color="auto"/>
            </w:tcBorders>
            <w:shd w:val="clear" w:color="auto" w:fill="auto"/>
            <w:noWrap/>
            <w:vAlign w:val="bottom"/>
            <w:hideMark/>
          </w:tcPr>
          <w:p w14:paraId="52DA8555"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0</w:t>
            </w:r>
          </w:p>
        </w:tc>
        <w:tc>
          <w:tcPr>
            <w:tcW w:w="1326" w:type="dxa"/>
            <w:tcBorders>
              <w:top w:val="nil"/>
              <w:left w:val="nil"/>
              <w:bottom w:val="nil"/>
              <w:right w:val="nil"/>
            </w:tcBorders>
            <w:shd w:val="clear" w:color="auto" w:fill="auto"/>
            <w:noWrap/>
            <w:vAlign w:val="bottom"/>
            <w:hideMark/>
          </w:tcPr>
          <w:p w14:paraId="2439F881"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p>
        </w:tc>
      </w:tr>
      <w:tr w:rsidR="006F35E9" w:rsidRPr="006F35E9" w14:paraId="32E9465A" w14:textId="77777777" w:rsidTr="006F35E9">
        <w:trPr>
          <w:trHeight w:val="288"/>
        </w:trPr>
        <w:tc>
          <w:tcPr>
            <w:tcW w:w="4431" w:type="dxa"/>
            <w:tcBorders>
              <w:top w:val="nil"/>
              <w:left w:val="single" w:sz="4" w:space="0" w:color="auto"/>
              <w:bottom w:val="nil"/>
              <w:right w:val="single" w:sz="4" w:space="0" w:color="auto"/>
            </w:tcBorders>
            <w:shd w:val="clear" w:color="auto" w:fill="auto"/>
            <w:noWrap/>
            <w:vAlign w:val="bottom"/>
            <w:hideMark/>
          </w:tcPr>
          <w:p w14:paraId="7F42FBD9"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Emballages ou EMB</w:t>
            </w:r>
          </w:p>
        </w:tc>
        <w:tc>
          <w:tcPr>
            <w:tcW w:w="1206" w:type="dxa"/>
            <w:tcBorders>
              <w:top w:val="nil"/>
              <w:left w:val="nil"/>
              <w:bottom w:val="nil"/>
              <w:right w:val="single" w:sz="4" w:space="0" w:color="auto"/>
            </w:tcBorders>
            <w:shd w:val="clear" w:color="auto" w:fill="auto"/>
            <w:noWrap/>
            <w:vAlign w:val="bottom"/>
            <w:hideMark/>
          </w:tcPr>
          <w:p w14:paraId="47C4AF9D"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660</w:t>
            </w:r>
          </w:p>
        </w:tc>
        <w:tc>
          <w:tcPr>
            <w:tcW w:w="1161" w:type="dxa"/>
            <w:tcBorders>
              <w:top w:val="nil"/>
              <w:left w:val="nil"/>
              <w:bottom w:val="nil"/>
              <w:right w:val="single" w:sz="4" w:space="0" w:color="auto"/>
            </w:tcBorders>
            <w:shd w:val="clear" w:color="000000" w:fill="E7E6E6"/>
            <w:noWrap/>
            <w:vAlign w:val="bottom"/>
            <w:hideMark/>
          </w:tcPr>
          <w:p w14:paraId="5F91F692" w14:textId="77777777" w:rsidR="006F35E9" w:rsidRPr="006F35E9" w:rsidRDefault="006F35E9" w:rsidP="006F35E9">
            <w:pPr>
              <w:spacing w:before="0" w:after="0" w:line="240" w:lineRule="auto"/>
              <w:jc w:val="right"/>
              <w:rPr>
                <w:rFonts w:ascii="Times New Roman" w:eastAsia="Times New Roman" w:hAnsi="Times New Roman" w:cs="Times New Roman"/>
                <w:lang w:eastAsia="fr-FR"/>
              </w:rPr>
            </w:pPr>
            <w:r w:rsidRPr="006F35E9">
              <w:rPr>
                <w:rFonts w:ascii="Times New Roman" w:eastAsia="Times New Roman" w:hAnsi="Times New Roman" w:cs="Times New Roman"/>
                <w:lang w:eastAsia="fr-FR"/>
              </w:rPr>
              <w:t>0</w:t>
            </w:r>
          </w:p>
        </w:tc>
        <w:tc>
          <w:tcPr>
            <w:tcW w:w="1220" w:type="dxa"/>
            <w:tcBorders>
              <w:top w:val="nil"/>
              <w:left w:val="nil"/>
              <w:bottom w:val="nil"/>
              <w:right w:val="single" w:sz="4" w:space="0" w:color="auto"/>
            </w:tcBorders>
            <w:shd w:val="clear" w:color="auto" w:fill="auto"/>
            <w:noWrap/>
            <w:vAlign w:val="bottom"/>
            <w:hideMark/>
          </w:tcPr>
          <w:p w14:paraId="7DAD2563"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0</w:t>
            </w:r>
          </w:p>
        </w:tc>
        <w:tc>
          <w:tcPr>
            <w:tcW w:w="1326" w:type="dxa"/>
            <w:tcBorders>
              <w:top w:val="nil"/>
              <w:left w:val="nil"/>
              <w:bottom w:val="nil"/>
              <w:right w:val="nil"/>
            </w:tcBorders>
            <w:shd w:val="clear" w:color="auto" w:fill="auto"/>
            <w:noWrap/>
            <w:vAlign w:val="bottom"/>
            <w:hideMark/>
          </w:tcPr>
          <w:p w14:paraId="76804BCF"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p>
        </w:tc>
      </w:tr>
      <w:tr w:rsidR="006F35E9" w:rsidRPr="006F35E9" w14:paraId="12332D3B" w14:textId="77777777" w:rsidTr="006F35E9">
        <w:trPr>
          <w:trHeight w:val="288"/>
        </w:trPr>
        <w:tc>
          <w:tcPr>
            <w:tcW w:w="4431" w:type="dxa"/>
            <w:tcBorders>
              <w:top w:val="single" w:sz="8" w:space="0" w:color="auto"/>
              <w:left w:val="single" w:sz="8" w:space="0" w:color="auto"/>
              <w:bottom w:val="single" w:sz="8" w:space="0" w:color="auto"/>
              <w:right w:val="nil"/>
            </w:tcBorders>
            <w:shd w:val="clear" w:color="auto" w:fill="auto"/>
            <w:noWrap/>
            <w:vAlign w:val="bottom"/>
            <w:hideMark/>
          </w:tcPr>
          <w:p w14:paraId="3A3CB1CE" w14:textId="77777777" w:rsidR="006F35E9" w:rsidRPr="006F35E9" w:rsidRDefault="006F35E9" w:rsidP="006F35E9">
            <w:pPr>
              <w:spacing w:before="0" w:after="0" w:line="240" w:lineRule="auto"/>
              <w:rPr>
                <w:rFonts w:ascii="Times New Roman" w:eastAsia="Times New Roman" w:hAnsi="Times New Roman" w:cs="Times New Roman"/>
                <w:b/>
                <w:bCs/>
                <w:color w:val="000000"/>
                <w:lang w:eastAsia="fr-FR"/>
              </w:rPr>
            </w:pPr>
            <w:r w:rsidRPr="006F35E9">
              <w:rPr>
                <w:rFonts w:ascii="Times New Roman" w:eastAsia="Times New Roman" w:hAnsi="Times New Roman" w:cs="Times New Roman"/>
                <w:b/>
                <w:bCs/>
                <w:color w:val="000000"/>
                <w:lang w:eastAsia="fr-FR"/>
              </w:rPr>
              <w:t>Total EMB</w:t>
            </w:r>
          </w:p>
        </w:tc>
        <w:tc>
          <w:tcPr>
            <w:tcW w:w="1206" w:type="dxa"/>
            <w:tcBorders>
              <w:top w:val="single" w:sz="8" w:space="0" w:color="auto"/>
              <w:left w:val="nil"/>
              <w:bottom w:val="single" w:sz="8" w:space="0" w:color="auto"/>
              <w:right w:val="nil"/>
            </w:tcBorders>
            <w:shd w:val="clear" w:color="auto" w:fill="auto"/>
            <w:noWrap/>
            <w:vAlign w:val="bottom"/>
            <w:hideMark/>
          </w:tcPr>
          <w:p w14:paraId="457DEDC6"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 </w:t>
            </w:r>
          </w:p>
        </w:tc>
        <w:tc>
          <w:tcPr>
            <w:tcW w:w="1161" w:type="dxa"/>
            <w:tcBorders>
              <w:top w:val="single" w:sz="8" w:space="0" w:color="auto"/>
              <w:left w:val="nil"/>
              <w:bottom w:val="single" w:sz="8" w:space="0" w:color="auto"/>
              <w:right w:val="nil"/>
            </w:tcBorders>
            <w:shd w:val="clear" w:color="auto" w:fill="auto"/>
            <w:noWrap/>
            <w:vAlign w:val="bottom"/>
            <w:hideMark/>
          </w:tcPr>
          <w:p w14:paraId="0B1798C7"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 </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14:paraId="234CC796" w14:textId="77777777" w:rsidR="006F35E9" w:rsidRPr="006F35E9" w:rsidRDefault="006F35E9" w:rsidP="006F35E9">
            <w:pPr>
              <w:spacing w:before="0" w:after="0" w:line="240" w:lineRule="auto"/>
              <w:jc w:val="right"/>
              <w:rPr>
                <w:rFonts w:ascii="Times New Roman" w:eastAsia="Times New Roman" w:hAnsi="Times New Roman" w:cs="Times New Roman"/>
                <w:b/>
                <w:bCs/>
                <w:color w:val="000000"/>
                <w:lang w:eastAsia="fr-FR"/>
              </w:rPr>
            </w:pPr>
            <w:r w:rsidRPr="006F35E9">
              <w:rPr>
                <w:rFonts w:ascii="Times New Roman" w:eastAsia="Times New Roman" w:hAnsi="Times New Roman" w:cs="Times New Roman"/>
                <w:b/>
                <w:bCs/>
                <w:color w:val="000000"/>
                <w:lang w:eastAsia="fr-FR"/>
              </w:rPr>
              <w:t>0</w:t>
            </w:r>
          </w:p>
        </w:tc>
        <w:tc>
          <w:tcPr>
            <w:tcW w:w="1326" w:type="dxa"/>
            <w:tcBorders>
              <w:top w:val="nil"/>
              <w:left w:val="nil"/>
              <w:bottom w:val="nil"/>
              <w:right w:val="nil"/>
            </w:tcBorders>
            <w:shd w:val="clear" w:color="auto" w:fill="auto"/>
            <w:noWrap/>
            <w:vAlign w:val="bottom"/>
            <w:hideMark/>
          </w:tcPr>
          <w:p w14:paraId="53918F4C" w14:textId="77777777" w:rsidR="006F35E9" w:rsidRPr="006F35E9" w:rsidRDefault="006F35E9" w:rsidP="006F35E9">
            <w:pPr>
              <w:spacing w:before="0" w:after="0" w:line="240" w:lineRule="auto"/>
              <w:jc w:val="right"/>
              <w:rPr>
                <w:rFonts w:ascii="Times New Roman" w:eastAsia="Times New Roman" w:hAnsi="Times New Roman" w:cs="Times New Roman"/>
                <w:b/>
                <w:bCs/>
                <w:color w:val="000000"/>
                <w:lang w:eastAsia="fr-FR"/>
              </w:rPr>
            </w:pPr>
          </w:p>
        </w:tc>
      </w:tr>
      <w:tr w:rsidR="006F35E9" w:rsidRPr="006F35E9" w14:paraId="2D72ECD6" w14:textId="77777777" w:rsidTr="006F35E9">
        <w:trPr>
          <w:trHeight w:val="288"/>
        </w:trPr>
        <w:tc>
          <w:tcPr>
            <w:tcW w:w="4431" w:type="dxa"/>
            <w:tcBorders>
              <w:top w:val="nil"/>
              <w:left w:val="nil"/>
              <w:bottom w:val="nil"/>
              <w:right w:val="nil"/>
            </w:tcBorders>
            <w:shd w:val="clear" w:color="auto" w:fill="auto"/>
            <w:noWrap/>
            <w:vAlign w:val="bottom"/>
            <w:hideMark/>
          </w:tcPr>
          <w:p w14:paraId="505AE302" w14:textId="77777777" w:rsidR="006F35E9" w:rsidRPr="006F35E9" w:rsidRDefault="006F35E9" w:rsidP="006F35E9">
            <w:pPr>
              <w:spacing w:before="0" w:after="0" w:line="240" w:lineRule="auto"/>
              <w:rPr>
                <w:rFonts w:ascii="Times New Roman" w:eastAsia="Times New Roman" w:hAnsi="Times New Roman" w:cs="Times New Roman"/>
                <w:sz w:val="20"/>
                <w:szCs w:val="20"/>
                <w:lang w:eastAsia="fr-FR"/>
              </w:rPr>
            </w:pPr>
          </w:p>
        </w:tc>
        <w:tc>
          <w:tcPr>
            <w:tcW w:w="1206" w:type="dxa"/>
            <w:tcBorders>
              <w:top w:val="nil"/>
              <w:left w:val="nil"/>
              <w:bottom w:val="nil"/>
              <w:right w:val="nil"/>
            </w:tcBorders>
            <w:shd w:val="clear" w:color="auto" w:fill="auto"/>
            <w:noWrap/>
            <w:vAlign w:val="bottom"/>
            <w:hideMark/>
          </w:tcPr>
          <w:p w14:paraId="49C3B4DE" w14:textId="77777777" w:rsidR="006F35E9" w:rsidRPr="006F35E9" w:rsidRDefault="006F35E9" w:rsidP="006F35E9">
            <w:pPr>
              <w:spacing w:before="0" w:after="0" w:line="240" w:lineRule="auto"/>
              <w:rPr>
                <w:rFonts w:ascii="Times New Roman" w:eastAsia="Times New Roman" w:hAnsi="Times New Roman" w:cs="Times New Roman"/>
                <w:sz w:val="20"/>
                <w:szCs w:val="20"/>
                <w:lang w:eastAsia="fr-FR"/>
              </w:rPr>
            </w:pPr>
          </w:p>
        </w:tc>
        <w:tc>
          <w:tcPr>
            <w:tcW w:w="1161" w:type="dxa"/>
            <w:tcBorders>
              <w:top w:val="nil"/>
              <w:left w:val="nil"/>
              <w:bottom w:val="nil"/>
              <w:right w:val="nil"/>
            </w:tcBorders>
            <w:shd w:val="clear" w:color="auto" w:fill="auto"/>
            <w:noWrap/>
            <w:vAlign w:val="bottom"/>
            <w:hideMark/>
          </w:tcPr>
          <w:p w14:paraId="73FE8D20" w14:textId="77777777" w:rsidR="006F35E9" w:rsidRPr="006F35E9" w:rsidRDefault="006F35E9" w:rsidP="006F35E9">
            <w:pPr>
              <w:spacing w:before="0" w:after="0" w:line="240" w:lineRule="auto"/>
              <w:rPr>
                <w:rFonts w:ascii="Times New Roman" w:eastAsia="Times New Roman" w:hAnsi="Times New Roman" w:cs="Times New Roman"/>
                <w:sz w:val="20"/>
                <w:szCs w:val="20"/>
                <w:lang w:eastAsia="fr-FR"/>
              </w:rPr>
            </w:pPr>
          </w:p>
        </w:tc>
        <w:tc>
          <w:tcPr>
            <w:tcW w:w="1220" w:type="dxa"/>
            <w:tcBorders>
              <w:top w:val="nil"/>
              <w:left w:val="nil"/>
              <w:bottom w:val="nil"/>
              <w:right w:val="nil"/>
            </w:tcBorders>
            <w:shd w:val="clear" w:color="auto" w:fill="auto"/>
            <w:noWrap/>
            <w:vAlign w:val="bottom"/>
            <w:hideMark/>
          </w:tcPr>
          <w:p w14:paraId="0778F4B9" w14:textId="77777777" w:rsidR="006F35E9" w:rsidRPr="006F35E9" w:rsidRDefault="006F35E9" w:rsidP="006F35E9">
            <w:pPr>
              <w:spacing w:before="0" w:after="0" w:line="240" w:lineRule="auto"/>
              <w:rPr>
                <w:rFonts w:ascii="Times New Roman" w:eastAsia="Times New Roman" w:hAnsi="Times New Roman" w:cs="Times New Roman"/>
                <w:sz w:val="20"/>
                <w:szCs w:val="20"/>
                <w:lang w:eastAsia="fr-FR"/>
              </w:rPr>
            </w:pPr>
          </w:p>
        </w:tc>
        <w:tc>
          <w:tcPr>
            <w:tcW w:w="1326" w:type="dxa"/>
            <w:tcBorders>
              <w:top w:val="nil"/>
              <w:left w:val="nil"/>
              <w:bottom w:val="nil"/>
              <w:right w:val="nil"/>
            </w:tcBorders>
            <w:shd w:val="clear" w:color="auto" w:fill="auto"/>
            <w:noWrap/>
            <w:vAlign w:val="bottom"/>
            <w:hideMark/>
          </w:tcPr>
          <w:p w14:paraId="4651067E" w14:textId="77777777" w:rsidR="006F35E9" w:rsidRPr="006F35E9" w:rsidRDefault="006F35E9" w:rsidP="006F35E9">
            <w:pPr>
              <w:spacing w:before="0" w:after="0" w:line="240" w:lineRule="auto"/>
              <w:rPr>
                <w:rFonts w:ascii="Times New Roman" w:eastAsia="Times New Roman" w:hAnsi="Times New Roman" w:cs="Times New Roman"/>
                <w:sz w:val="20"/>
                <w:szCs w:val="20"/>
                <w:lang w:eastAsia="fr-FR"/>
              </w:rPr>
            </w:pPr>
          </w:p>
        </w:tc>
      </w:tr>
      <w:tr w:rsidR="006F35E9" w:rsidRPr="006F35E9" w14:paraId="7626EC62" w14:textId="77777777" w:rsidTr="006F35E9">
        <w:trPr>
          <w:trHeight w:val="276"/>
        </w:trPr>
        <w:tc>
          <w:tcPr>
            <w:tcW w:w="8018"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2CF49826" w14:textId="77777777" w:rsidR="006F35E9" w:rsidRPr="006F35E9" w:rsidRDefault="006F35E9" w:rsidP="006F35E9">
            <w:pPr>
              <w:spacing w:before="0" w:after="0" w:line="240" w:lineRule="auto"/>
              <w:jc w:val="center"/>
              <w:rPr>
                <w:rFonts w:ascii="Cooper Black" w:eastAsia="Times New Roman" w:hAnsi="Cooper Black" w:cs="Calibri"/>
                <w:color w:val="000000"/>
                <w:lang w:eastAsia="fr-FR"/>
              </w:rPr>
            </w:pPr>
            <w:r w:rsidRPr="006F35E9">
              <w:rPr>
                <w:rFonts w:ascii="Cooper Black" w:eastAsia="Times New Roman" w:hAnsi="Cooper Black" w:cs="Calibri"/>
                <w:color w:val="000000"/>
                <w:lang w:eastAsia="fr-FR"/>
              </w:rPr>
              <w:t>Collectes / Fiscalité</w:t>
            </w:r>
          </w:p>
        </w:tc>
        <w:tc>
          <w:tcPr>
            <w:tcW w:w="1326" w:type="dxa"/>
            <w:tcBorders>
              <w:top w:val="nil"/>
              <w:left w:val="nil"/>
              <w:bottom w:val="nil"/>
              <w:right w:val="nil"/>
            </w:tcBorders>
            <w:shd w:val="clear" w:color="auto" w:fill="auto"/>
            <w:noWrap/>
            <w:vAlign w:val="bottom"/>
            <w:hideMark/>
          </w:tcPr>
          <w:p w14:paraId="3E7DAB71" w14:textId="77777777" w:rsidR="006F35E9" w:rsidRPr="006F35E9" w:rsidRDefault="006F35E9" w:rsidP="006F35E9">
            <w:pPr>
              <w:spacing w:before="0" w:after="0" w:line="240" w:lineRule="auto"/>
              <w:jc w:val="center"/>
              <w:rPr>
                <w:rFonts w:ascii="Cooper Black" w:eastAsia="Times New Roman" w:hAnsi="Cooper Black" w:cs="Calibri"/>
                <w:color w:val="000000"/>
                <w:lang w:eastAsia="fr-FR"/>
              </w:rPr>
            </w:pPr>
          </w:p>
        </w:tc>
      </w:tr>
      <w:tr w:rsidR="006F35E9" w:rsidRPr="006F35E9" w14:paraId="619BA584" w14:textId="77777777" w:rsidTr="006F35E9">
        <w:trPr>
          <w:trHeight w:val="276"/>
        </w:trPr>
        <w:tc>
          <w:tcPr>
            <w:tcW w:w="4431" w:type="dxa"/>
            <w:tcBorders>
              <w:top w:val="nil"/>
              <w:left w:val="single" w:sz="8" w:space="0" w:color="auto"/>
              <w:bottom w:val="nil"/>
              <w:right w:val="nil"/>
            </w:tcBorders>
            <w:shd w:val="clear" w:color="auto" w:fill="auto"/>
            <w:noWrap/>
            <w:vAlign w:val="bottom"/>
            <w:hideMark/>
          </w:tcPr>
          <w:p w14:paraId="4E475FBD"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Commune :</w:t>
            </w:r>
          </w:p>
        </w:tc>
        <w:tc>
          <w:tcPr>
            <w:tcW w:w="1206" w:type="dxa"/>
            <w:tcBorders>
              <w:top w:val="nil"/>
              <w:left w:val="nil"/>
              <w:bottom w:val="nil"/>
              <w:right w:val="nil"/>
            </w:tcBorders>
            <w:shd w:val="clear" w:color="000000" w:fill="E7E6E6"/>
            <w:noWrap/>
            <w:vAlign w:val="bottom"/>
            <w:hideMark/>
          </w:tcPr>
          <w:p w14:paraId="2330C47B" w14:textId="77777777" w:rsidR="006F35E9" w:rsidRPr="006F35E9" w:rsidRDefault="006F35E9" w:rsidP="006F35E9">
            <w:pPr>
              <w:spacing w:before="0" w:after="0" w:line="240" w:lineRule="auto"/>
              <w:rPr>
                <w:rFonts w:ascii="Times New Roman" w:eastAsia="Times New Roman" w:hAnsi="Times New Roman" w:cs="Times New Roman"/>
                <w:b/>
                <w:bCs/>
                <w:lang w:eastAsia="fr-FR"/>
              </w:rPr>
            </w:pPr>
            <w:r w:rsidRPr="006F35E9">
              <w:rPr>
                <w:rFonts w:ascii="Times New Roman" w:eastAsia="Times New Roman" w:hAnsi="Times New Roman" w:cs="Times New Roman"/>
                <w:b/>
                <w:bCs/>
                <w:lang w:eastAsia="fr-FR"/>
              </w:rPr>
              <w:t> </w:t>
            </w:r>
          </w:p>
        </w:tc>
        <w:tc>
          <w:tcPr>
            <w:tcW w:w="1161" w:type="dxa"/>
            <w:tcBorders>
              <w:top w:val="nil"/>
              <w:left w:val="nil"/>
              <w:bottom w:val="nil"/>
              <w:right w:val="nil"/>
            </w:tcBorders>
            <w:shd w:val="clear" w:color="auto" w:fill="auto"/>
            <w:noWrap/>
            <w:vAlign w:val="bottom"/>
            <w:hideMark/>
          </w:tcPr>
          <w:p w14:paraId="20EE6EF6" w14:textId="77777777" w:rsidR="006F35E9" w:rsidRPr="006F35E9" w:rsidRDefault="006F35E9" w:rsidP="006F35E9">
            <w:pPr>
              <w:spacing w:before="0" w:after="0" w:line="240" w:lineRule="auto"/>
              <w:rPr>
                <w:rFonts w:ascii="Times New Roman" w:eastAsia="Times New Roman" w:hAnsi="Times New Roman" w:cs="Times New Roman"/>
                <w:b/>
                <w:bCs/>
                <w:lang w:eastAsia="fr-FR"/>
              </w:rPr>
            </w:pPr>
          </w:p>
        </w:tc>
        <w:tc>
          <w:tcPr>
            <w:tcW w:w="1220" w:type="dxa"/>
            <w:tcBorders>
              <w:top w:val="nil"/>
              <w:left w:val="nil"/>
              <w:bottom w:val="nil"/>
              <w:right w:val="single" w:sz="8" w:space="0" w:color="auto"/>
            </w:tcBorders>
            <w:shd w:val="clear" w:color="auto" w:fill="auto"/>
            <w:noWrap/>
            <w:vAlign w:val="bottom"/>
            <w:hideMark/>
          </w:tcPr>
          <w:p w14:paraId="7623A9C2"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 </w:t>
            </w:r>
          </w:p>
        </w:tc>
        <w:tc>
          <w:tcPr>
            <w:tcW w:w="1326" w:type="dxa"/>
            <w:tcBorders>
              <w:top w:val="nil"/>
              <w:left w:val="nil"/>
              <w:bottom w:val="nil"/>
              <w:right w:val="nil"/>
            </w:tcBorders>
            <w:shd w:val="clear" w:color="auto" w:fill="auto"/>
            <w:noWrap/>
            <w:vAlign w:val="bottom"/>
            <w:hideMark/>
          </w:tcPr>
          <w:p w14:paraId="513461E0"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p>
        </w:tc>
      </w:tr>
      <w:tr w:rsidR="006F35E9" w:rsidRPr="006F35E9" w14:paraId="165B200F" w14:textId="77777777" w:rsidTr="006F35E9">
        <w:trPr>
          <w:trHeight w:val="276"/>
        </w:trPr>
        <w:tc>
          <w:tcPr>
            <w:tcW w:w="4431" w:type="dxa"/>
            <w:tcBorders>
              <w:top w:val="nil"/>
              <w:left w:val="single" w:sz="8" w:space="0" w:color="auto"/>
              <w:bottom w:val="nil"/>
              <w:right w:val="nil"/>
            </w:tcBorders>
            <w:shd w:val="clear" w:color="auto" w:fill="auto"/>
            <w:noWrap/>
            <w:vAlign w:val="bottom"/>
            <w:hideMark/>
          </w:tcPr>
          <w:p w14:paraId="2B299C4F"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 xml:space="preserve">Nombre de collectes OM sur la commune : </w:t>
            </w:r>
          </w:p>
        </w:tc>
        <w:tc>
          <w:tcPr>
            <w:tcW w:w="1206" w:type="dxa"/>
            <w:tcBorders>
              <w:top w:val="nil"/>
              <w:left w:val="nil"/>
              <w:bottom w:val="nil"/>
              <w:right w:val="nil"/>
            </w:tcBorders>
            <w:shd w:val="clear" w:color="000000" w:fill="E7E6E6"/>
            <w:noWrap/>
            <w:vAlign w:val="bottom"/>
            <w:hideMark/>
          </w:tcPr>
          <w:p w14:paraId="765E56FE" w14:textId="77777777" w:rsidR="006F35E9" w:rsidRPr="006F35E9" w:rsidRDefault="006F35E9" w:rsidP="006F35E9">
            <w:pPr>
              <w:spacing w:before="0" w:after="0" w:line="240" w:lineRule="auto"/>
              <w:jc w:val="right"/>
              <w:rPr>
                <w:rFonts w:ascii="Times New Roman" w:eastAsia="Times New Roman" w:hAnsi="Times New Roman" w:cs="Times New Roman"/>
                <w:b/>
                <w:bCs/>
                <w:lang w:eastAsia="fr-FR"/>
              </w:rPr>
            </w:pPr>
            <w:r w:rsidRPr="006F35E9">
              <w:rPr>
                <w:rFonts w:ascii="Times New Roman" w:eastAsia="Times New Roman" w:hAnsi="Times New Roman" w:cs="Times New Roman"/>
                <w:b/>
                <w:bCs/>
                <w:lang w:eastAsia="fr-FR"/>
              </w:rPr>
              <w:t>1</w:t>
            </w:r>
          </w:p>
        </w:tc>
        <w:tc>
          <w:tcPr>
            <w:tcW w:w="1161" w:type="dxa"/>
            <w:tcBorders>
              <w:top w:val="nil"/>
              <w:left w:val="nil"/>
              <w:bottom w:val="nil"/>
              <w:right w:val="nil"/>
            </w:tcBorders>
            <w:shd w:val="clear" w:color="auto" w:fill="auto"/>
            <w:noWrap/>
            <w:vAlign w:val="bottom"/>
            <w:hideMark/>
          </w:tcPr>
          <w:p w14:paraId="1C3C3561" w14:textId="77777777" w:rsidR="006F35E9" w:rsidRPr="006F35E9" w:rsidRDefault="006F35E9" w:rsidP="006F35E9">
            <w:pPr>
              <w:spacing w:before="0" w:after="0" w:line="240" w:lineRule="auto"/>
              <w:jc w:val="right"/>
              <w:rPr>
                <w:rFonts w:ascii="Times New Roman" w:eastAsia="Times New Roman" w:hAnsi="Times New Roman" w:cs="Times New Roman"/>
                <w:b/>
                <w:bCs/>
                <w:lang w:eastAsia="fr-FR"/>
              </w:rPr>
            </w:pPr>
          </w:p>
        </w:tc>
        <w:tc>
          <w:tcPr>
            <w:tcW w:w="1220" w:type="dxa"/>
            <w:tcBorders>
              <w:top w:val="nil"/>
              <w:left w:val="nil"/>
              <w:bottom w:val="nil"/>
              <w:right w:val="single" w:sz="8" w:space="0" w:color="auto"/>
            </w:tcBorders>
            <w:shd w:val="clear" w:color="auto" w:fill="auto"/>
            <w:noWrap/>
            <w:vAlign w:val="bottom"/>
            <w:hideMark/>
          </w:tcPr>
          <w:p w14:paraId="4CD87B51"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 </w:t>
            </w:r>
          </w:p>
        </w:tc>
        <w:tc>
          <w:tcPr>
            <w:tcW w:w="1326" w:type="dxa"/>
            <w:tcBorders>
              <w:top w:val="nil"/>
              <w:left w:val="nil"/>
              <w:bottom w:val="nil"/>
              <w:right w:val="nil"/>
            </w:tcBorders>
            <w:shd w:val="clear" w:color="auto" w:fill="auto"/>
            <w:noWrap/>
            <w:vAlign w:val="bottom"/>
            <w:hideMark/>
          </w:tcPr>
          <w:p w14:paraId="27FFAB4B"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p>
        </w:tc>
      </w:tr>
      <w:tr w:rsidR="006F35E9" w:rsidRPr="006F35E9" w14:paraId="3E4682FC" w14:textId="77777777" w:rsidTr="006F35E9">
        <w:trPr>
          <w:trHeight w:val="288"/>
        </w:trPr>
        <w:tc>
          <w:tcPr>
            <w:tcW w:w="4431" w:type="dxa"/>
            <w:tcBorders>
              <w:top w:val="nil"/>
              <w:left w:val="single" w:sz="8" w:space="0" w:color="auto"/>
              <w:bottom w:val="single" w:sz="8" w:space="0" w:color="auto"/>
              <w:right w:val="nil"/>
            </w:tcBorders>
            <w:shd w:val="clear" w:color="auto" w:fill="auto"/>
            <w:noWrap/>
            <w:vAlign w:val="bottom"/>
            <w:hideMark/>
          </w:tcPr>
          <w:p w14:paraId="40E9A1B0"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Paiement de la TEOM (</w:t>
            </w:r>
            <w:r w:rsidRPr="006F35E9">
              <w:rPr>
                <w:rFonts w:ascii="Times New Roman" w:eastAsia="Times New Roman" w:hAnsi="Times New Roman" w:cs="Times New Roman"/>
                <w:i/>
                <w:iCs/>
                <w:color w:val="000000"/>
                <w:sz w:val="20"/>
                <w:szCs w:val="20"/>
                <w:lang w:eastAsia="fr-FR"/>
              </w:rPr>
              <w:t>Taxe Enlèvement OM</w:t>
            </w:r>
            <w:r w:rsidRPr="006F35E9">
              <w:rPr>
                <w:rFonts w:ascii="Times New Roman" w:eastAsia="Times New Roman" w:hAnsi="Times New Roman" w:cs="Times New Roman"/>
                <w:color w:val="000000"/>
                <w:lang w:eastAsia="fr-FR"/>
              </w:rPr>
              <w:t>)</w:t>
            </w:r>
          </w:p>
        </w:tc>
        <w:tc>
          <w:tcPr>
            <w:tcW w:w="1206" w:type="dxa"/>
            <w:tcBorders>
              <w:top w:val="nil"/>
              <w:left w:val="nil"/>
              <w:bottom w:val="single" w:sz="8" w:space="0" w:color="auto"/>
              <w:right w:val="nil"/>
            </w:tcBorders>
            <w:shd w:val="clear" w:color="000000" w:fill="E7E6E6"/>
            <w:noWrap/>
            <w:vAlign w:val="bottom"/>
            <w:hideMark/>
          </w:tcPr>
          <w:p w14:paraId="5DECA64A" w14:textId="77777777" w:rsidR="006F35E9" w:rsidRPr="006F35E9" w:rsidRDefault="006F35E9" w:rsidP="006F35E9">
            <w:pPr>
              <w:spacing w:before="0" w:after="0" w:line="240" w:lineRule="auto"/>
              <w:jc w:val="center"/>
              <w:rPr>
                <w:rFonts w:ascii="Times New Roman" w:eastAsia="Times New Roman" w:hAnsi="Times New Roman" w:cs="Times New Roman"/>
                <w:b/>
                <w:bCs/>
                <w:lang w:eastAsia="fr-FR"/>
              </w:rPr>
            </w:pPr>
            <w:r w:rsidRPr="006F35E9">
              <w:rPr>
                <w:rFonts w:ascii="Times New Roman" w:eastAsia="Times New Roman" w:hAnsi="Times New Roman" w:cs="Times New Roman"/>
                <w:b/>
                <w:bCs/>
                <w:lang w:eastAsia="fr-FR"/>
              </w:rPr>
              <w:t> </w:t>
            </w:r>
          </w:p>
        </w:tc>
        <w:tc>
          <w:tcPr>
            <w:tcW w:w="1161" w:type="dxa"/>
            <w:tcBorders>
              <w:top w:val="nil"/>
              <w:left w:val="nil"/>
              <w:bottom w:val="single" w:sz="8" w:space="0" w:color="auto"/>
              <w:right w:val="nil"/>
            </w:tcBorders>
            <w:shd w:val="clear" w:color="auto" w:fill="auto"/>
            <w:noWrap/>
            <w:vAlign w:val="bottom"/>
            <w:hideMark/>
          </w:tcPr>
          <w:p w14:paraId="5AB45E6A"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 </w:t>
            </w:r>
          </w:p>
        </w:tc>
        <w:tc>
          <w:tcPr>
            <w:tcW w:w="1220" w:type="dxa"/>
            <w:tcBorders>
              <w:top w:val="nil"/>
              <w:left w:val="nil"/>
              <w:bottom w:val="single" w:sz="8" w:space="0" w:color="auto"/>
              <w:right w:val="single" w:sz="8" w:space="0" w:color="auto"/>
            </w:tcBorders>
            <w:shd w:val="clear" w:color="auto" w:fill="auto"/>
            <w:noWrap/>
            <w:vAlign w:val="bottom"/>
            <w:hideMark/>
          </w:tcPr>
          <w:p w14:paraId="5496FA2C"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 </w:t>
            </w:r>
          </w:p>
        </w:tc>
        <w:tc>
          <w:tcPr>
            <w:tcW w:w="1326" w:type="dxa"/>
            <w:tcBorders>
              <w:top w:val="nil"/>
              <w:left w:val="nil"/>
              <w:bottom w:val="nil"/>
              <w:right w:val="nil"/>
            </w:tcBorders>
            <w:shd w:val="clear" w:color="auto" w:fill="auto"/>
            <w:noWrap/>
            <w:vAlign w:val="bottom"/>
            <w:hideMark/>
          </w:tcPr>
          <w:p w14:paraId="3F0858E1"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p>
        </w:tc>
      </w:tr>
      <w:tr w:rsidR="006F35E9" w:rsidRPr="006F35E9" w14:paraId="2B40AA42" w14:textId="77777777" w:rsidTr="006F35E9">
        <w:trPr>
          <w:trHeight w:val="288"/>
        </w:trPr>
        <w:tc>
          <w:tcPr>
            <w:tcW w:w="4431" w:type="dxa"/>
            <w:tcBorders>
              <w:top w:val="nil"/>
              <w:left w:val="nil"/>
              <w:bottom w:val="nil"/>
              <w:right w:val="nil"/>
            </w:tcBorders>
            <w:shd w:val="clear" w:color="auto" w:fill="auto"/>
            <w:noWrap/>
            <w:vAlign w:val="bottom"/>
            <w:hideMark/>
          </w:tcPr>
          <w:p w14:paraId="321BCFD2" w14:textId="77777777" w:rsidR="006F35E9" w:rsidRPr="006F35E9" w:rsidRDefault="006F35E9" w:rsidP="006F35E9">
            <w:pPr>
              <w:spacing w:before="0" w:after="0" w:line="240" w:lineRule="auto"/>
              <w:rPr>
                <w:rFonts w:ascii="Times New Roman" w:eastAsia="Times New Roman" w:hAnsi="Times New Roman" w:cs="Times New Roman"/>
                <w:sz w:val="20"/>
                <w:szCs w:val="20"/>
                <w:lang w:eastAsia="fr-FR"/>
              </w:rPr>
            </w:pPr>
          </w:p>
        </w:tc>
        <w:tc>
          <w:tcPr>
            <w:tcW w:w="1206" w:type="dxa"/>
            <w:tcBorders>
              <w:top w:val="nil"/>
              <w:left w:val="nil"/>
              <w:bottom w:val="nil"/>
              <w:right w:val="nil"/>
            </w:tcBorders>
            <w:shd w:val="clear" w:color="auto" w:fill="auto"/>
            <w:noWrap/>
            <w:vAlign w:val="bottom"/>
            <w:hideMark/>
          </w:tcPr>
          <w:p w14:paraId="70006FB2" w14:textId="77777777" w:rsidR="006F35E9" w:rsidRPr="006F35E9" w:rsidRDefault="006F35E9" w:rsidP="006F35E9">
            <w:pPr>
              <w:spacing w:before="0" w:after="0" w:line="240" w:lineRule="auto"/>
              <w:rPr>
                <w:rFonts w:ascii="Times New Roman" w:eastAsia="Times New Roman" w:hAnsi="Times New Roman" w:cs="Times New Roman"/>
                <w:sz w:val="20"/>
                <w:szCs w:val="20"/>
                <w:lang w:eastAsia="fr-FR"/>
              </w:rPr>
            </w:pPr>
          </w:p>
        </w:tc>
        <w:tc>
          <w:tcPr>
            <w:tcW w:w="1161" w:type="dxa"/>
            <w:tcBorders>
              <w:top w:val="nil"/>
              <w:left w:val="nil"/>
              <w:bottom w:val="nil"/>
              <w:right w:val="nil"/>
            </w:tcBorders>
            <w:shd w:val="clear" w:color="auto" w:fill="auto"/>
            <w:noWrap/>
            <w:vAlign w:val="bottom"/>
            <w:hideMark/>
          </w:tcPr>
          <w:p w14:paraId="5BC9F9A5" w14:textId="77777777" w:rsidR="006F35E9" w:rsidRPr="006F35E9" w:rsidRDefault="006F35E9" w:rsidP="006F35E9">
            <w:pPr>
              <w:spacing w:before="0" w:after="0" w:line="240" w:lineRule="auto"/>
              <w:rPr>
                <w:rFonts w:ascii="Times New Roman" w:eastAsia="Times New Roman" w:hAnsi="Times New Roman" w:cs="Times New Roman"/>
                <w:sz w:val="20"/>
                <w:szCs w:val="20"/>
                <w:lang w:eastAsia="fr-FR"/>
              </w:rPr>
            </w:pPr>
          </w:p>
        </w:tc>
        <w:tc>
          <w:tcPr>
            <w:tcW w:w="1220" w:type="dxa"/>
            <w:tcBorders>
              <w:top w:val="nil"/>
              <w:left w:val="nil"/>
              <w:bottom w:val="nil"/>
              <w:right w:val="nil"/>
            </w:tcBorders>
            <w:shd w:val="clear" w:color="auto" w:fill="auto"/>
            <w:noWrap/>
            <w:vAlign w:val="bottom"/>
            <w:hideMark/>
          </w:tcPr>
          <w:p w14:paraId="6E7B240D" w14:textId="77777777" w:rsidR="006F35E9" w:rsidRPr="006F35E9" w:rsidRDefault="006F35E9" w:rsidP="006F35E9">
            <w:pPr>
              <w:spacing w:before="0" w:after="0" w:line="240" w:lineRule="auto"/>
              <w:rPr>
                <w:rFonts w:ascii="Times New Roman" w:eastAsia="Times New Roman" w:hAnsi="Times New Roman" w:cs="Times New Roman"/>
                <w:sz w:val="20"/>
                <w:szCs w:val="20"/>
                <w:lang w:eastAsia="fr-FR"/>
              </w:rPr>
            </w:pPr>
          </w:p>
        </w:tc>
        <w:tc>
          <w:tcPr>
            <w:tcW w:w="1326" w:type="dxa"/>
            <w:tcBorders>
              <w:top w:val="nil"/>
              <w:left w:val="nil"/>
              <w:bottom w:val="nil"/>
              <w:right w:val="nil"/>
            </w:tcBorders>
            <w:shd w:val="clear" w:color="auto" w:fill="auto"/>
            <w:noWrap/>
            <w:vAlign w:val="bottom"/>
            <w:hideMark/>
          </w:tcPr>
          <w:p w14:paraId="05230342" w14:textId="77777777" w:rsidR="006F35E9" w:rsidRPr="006F35E9" w:rsidRDefault="006F35E9" w:rsidP="006F35E9">
            <w:pPr>
              <w:spacing w:before="0" w:after="0" w:line="240" w:lineRule="auto"/>
              <w:rPr>
                <w:rFonts w:ascii="Times New Roman" w:eastAsia="Times New Roman" w:hAnsi="Times New Roman" w:cs="Times New Roman"/>
                <w:sz w:val="20"/>
                <w:szCs w:val="20"/>
                <w:lang w:eastAsia="fr-FR"/>
              </w:rPr>
            </w:pPr>
          </w:p>
        </w:tc>
      </w:tr>
      <w:tr w:rsidR="006F35E9" w:rsidRPr="006F35E9" w14:paraId="598E0013" w14:textId="77777777" w:rsidTr="006F35E9">
        <w:trPr>
          <w:trHeight w:val="276"/>
        </w:trPr>
        <w:tc>
          <w:tcPr>
            <w:tcW w:w="9344"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6AD0710D" w14:textId="77777777" w:rsidR="006F35E9" w:rsidRPr="006F35E9" w:rsidRDefault="006F35E9" w:rsidP="006F35E9">
            <w:pPr>
              <w:spacing w:before="0" w:after="0" w:line="240" w:lineRule="auto"/>
              <w:jc w:val="center"/>
              <w:rPr>
                <w:rFonts w:ascii="Cooper Black" w:eastAsia="Times New Roman" w:hAnsi="Cooper Black" w:cs="Calibri"/>
                <w:color w:val="000000"/>
                <w:lang w:eastAsia="fr-FR"/>
              </w:rPr>
            </w:pPr>
            <w:r w:rsidRPr="006F35E9">
              <w:rPr>
                <w:rFonts w:ascii="Cooper Black" w:eastAsia="Times New Roman" w:hAnsi="Cooper Black" w:cs="Calibri"/>
                <w:color w:val="000000"/>
                <w:lang w:eastAsia="fr-FR"/>
              </w:rPr>
              <w:t>ESTIMATION ANNUELLE DE LA REDEVANCE SPECIALE</w:t>
            </w:r>
          </w:p>
        </w:tc>
      </w:tr>
      <w:tr w:rsidR="006F35E9" w:rsidRPr="006F35E9" w14:paraId="4998C37F" w14:textId="77777777" w:rsidTr="006F35E9">
        <w:trPr>
          <w:trHeight w:val="1104"/>
        </w:trPr>
        <w:tc>
          <w:tcPr>
            <w:tcW w:w="4431" w:type="dxa"/>
            <w:tcBorders>
              <w:top w:val="nil"/>
              <w:left w:val="single" w:sz="8" w:space="0" w:color="auto"/>
              <w:bottom w:val="single" w:sz="4" w:space="0" w:color="auto"/>
              <w:right w:val="single" w:sz="4" w:space="0" w:color="auto"/>
            </w:tcBorders>
            <w:shd w:val="clear" w:color="auto" w:fill="auto"/>
            <w:noWrap/>
            <w:vAlign w:val="bottom"/>
            <w:hideMark/>
          </w:tcPr>
          <w:p w14:paraId="37A5B896"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 </w:t>
            </w:r>
          </w:p>
        </w:tc>
        <w:tc>
          <w:tcPr>
            <w:tcW w:w="1206" w:type="dxa"/>
            <w:tcBorders>
              <w:top w:val="nil"/>
              <w:left w:val="nil"/>
              <w:bottom w:val="single" w:sz="4" w:space="0" w:color="auto"/>
              <w:right w:val="single" w:sz="4" w:space="0" w:color="auto"/>
            </w:tcBorders>
            <w:shd w:val="clear" w:color="auto" w:fill="auto"/>
            <w:vAlign w:val="center"/>
            <w:hideMark/>
          </w:tcPr>
          <w:p w14:paraId="6BA72A9B" w14:textId="77777777" w:rsidR="006F35E9" w:rsidRPr="006F35E9" w:rsidRDefault="006F35E9" w:rsidP="006F35E9">
            <w:pPr>
              <w:spacing w:before="0" w:after="0" w:line="240" w:lineRule="auto"/>
              <w:jc w:val="center"/>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Litres collectés par semaine</w:t>
            </w:r>
          </w:p>
        </w:tc>
        <w:tc>
          <w:tcPr>
            <w:tcW w:w="1161" w:type="dxa"/>
            <w:tcBorders>
              <w:top w:val="nil"/>
              <w:left w:val="nil"/>
              <w:bottom w:val="single" w:sz="4" w:space="0" w:color="auto"/>
              <w:right w:val="single" w:sz="4" w:space="0" w:color="auto"/>
            </w:tcBorders>
            <w:shd w:val="clear" w:color="auto" w:fill="auto"/>
            <w:vAlign w:val="bottom"/>
            <w:hideMark/>
          </w:tcPr>
          <w:p w14:paraId="071A6D87" w14:textId="77777777" w:rsidR="006F35E9" w:rsidRPr="006F35E9" w:rsidRDefault="006F35E9" w:rsidP="006F35E9">
            <w:pPr>
              <w:spacing w:before="0" w:after="0" w:line="240" w:lineRule="auto"/>
              <w:jc w:val="center"/>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Litrage concerné par la redevance</w:t>
            </w:r>
          </w:p>
        </w:tc>
        <w:tc>
          <w:tcPr>
            <w:tcW w:w="1220" w:type="dxa"/>
            <w:tcBorders>
              <w:top w:val="nil"/>
              <w:left w:val="nil"/>
              <w:bottom w:val="single" w:sz="4" w:space="0" w:color="auto"/>
              <w:right w:val="single" w:sz="4" w:space="0" w:color="auto"/>
            </w:tcBorders>
            <w:shd w:val="clear" w:color="auto" w:fill="auto"/>
            <w:vAlign w:val="center"/>
            <w:hideMark/>
          </w:tcPr>
          <w:p w14:paraId="1BE89934" w14:textId="77777777" w:rsidR="006F35E9" w:rsidRPr="006F35E9" w:rsidRDefault="006F35E9" w:rsidP="006F35E9">
            <w:pPr>
              <w:spacing w:before="0" w:after="0" w:line="240" w:lineRule="auto"/>
              <w:jc w:val="center"/>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Nombre semaines</w:t>
            </w:r>
          </w:p>
        </w:tc>
        <w:tc>
          <w:tcPr>
            <w:tcW w:w="1326" w:type="dxa"/>
            <w:tcBorders>
              <w:top w:val="nil"/>
              <w:left w:val="nil"/>
              <w:bottom w:val="single" w:sz="4" w:space="0" w:color="auto"/>
              <w:right w:val="single" w:sz="8" w:space="0" w:color="auto"/>
            </w:tcBorders>
            <w:shd w:val="clear" w:color="auto" w:fill="auto"/>
            <w:vAlign w:val="center"/>
            <w:hideMark/>
          </w:tcPr>
          <w:p w14:paraId="454A2C78" w14:textId="77777777" w:rsidR="006F35E9" w:rsidRPr="006F35E9" w:rsidRDefault="006F35E9" w:rsidP="006F35E9">
            <w:pPr>
              <w:spacing w:before="0" w:after="0" w:line="240" w:lineRule="auto"/>
              <w:jc w:val="center"/>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Montant en € annuel</w:t>
            </w:r>
          </w:p>
        </w:tc>
      </w:tr>
      <w:tr w:rsidR="006F35E9" w:rsidRPr="006F35E9" w14:paraId="5B810F5B" w14:textId="77777777" w:rsidTr="006F35E9">
        <w:trPr>
          <w:trHeight w:val="276"/>
        </w:trPr>
        <w:tc>
          <w:tcPr>
            <w:tcW w:w="4431" w:type="dxa"/>
            <w:tcBorders>
              <w:top w:val="nil"/>
              <w:left w:val="single" w:sz="8" w:space="0" w:color="auto"/>
              <w:bottom w:val="single" w:sz="4" w:space="0" w:color="auto"/>
              <w:right w:val="single" w:sz="4" w:space="0" w:color="auto"/>
            </w:tcBorders>
            <w:shd w:val="clear" w:color="auto" w:fill="auto"/>
            <w:noWrap/>
            <w:vAlign w:val="bottom"/>
            <w:hideMark/>
          </w:tcPr>
          <w:p w14:paraId="0490B90E"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Ordures ménagères</w:t>
            </w:r>
          </w:p>
        </w:tc>
        <w:tc>
          <w:tcPr>
            <w:tcW w:w="1206" w:type="dxa"/>
            <w:tcBorders>
              <w:top w:val="nil"/>
              <w:left w:val="nil"/>
              <w:bottom w:val="single" w:sz="4" w:space="0" w:color="auto"/>
              <w:right w:val="single" w:sz="4" w:space="0" w:color="auto"/>
            </w:tcBorders>
            <w:shd w:val="clear" w:color="auto" w:fill="auto"/>
            <w:vAlign w:val="center"/>
            <w:hideMark/>
          </w:tcPr>
          <w:p w14:paraId="3F18005D"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0</w:t>
            </w:r>
          </w:p>
        </w:tc>
        <w:tc>
          <w:tcPr>
            <w:tcW w:w="1161" w:type="dxa"/>
            <w:tcBorders>
              <w:top w:val="nil"/>
              <w:left w:val="nil"/>
              <w:bottom w:val="single" w:sz="4" w:space="0" w:color="auto"/>
              <w:right w:val="single" w:sz="4" w:space="0" w:color="auto"/>
            </w:tcBorders>
            <w:shd w:val="clear" w:color="auto" w:fill="auto"/>
            <w:noWrap/>
            <w:vAlign w:val="bottom"/>
            <w:hideMark/>
          </w:tcPr>
          <w:p w14:paraId="16D2C50E"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 xml:space="preserve">           -     </w:t>
            </w:r>
          </w:p>
        </w:tc>
        <w:tc>
          <w:tcPr>
            <w:tcW w:w="1220" w:type="dxa"/>
            <w:tcBorders>
              <w:top w:val="nil"/>
              <w:left w:val="nil"/>
              <w:bottom w:val="single" w:sz="4" w:space="0" w:color="auto"/>
              <w:right w:val="single" w:sz="4" w:space="0" w:color="auto"/>
            </w:tcBorders>
            <w:shd w:val="clear" w:color="000000" w:fill="E7E6E6"/>
            <w:vAlign w:val="center"/>
            <w:hideMark/>
          </w:tcPr>
          <w:p w14:paraId="2EDE78B0"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52</w:t>
            </w:r>
          </w:p>
        </w:tc>
        <w:tc>
          <w:tcPr>
            <w:tcW w:w="1326" w:type="dxa"/>
            <w:tcBorders>
              <w:top w:val="nil"/>
              <w:left w:val="nil"/>
              <w:bottom w:val="single" w:sz="4" w:space="0" w:color="auto"/>
              <w:right w:val="single" w:sz="8" w:space="0" w:color="auto"/>
            </w:tcBorders>
            <w:shd w:val="clear" w:color="auto" w:fill="auto"/>
            <w:vAlign w:val="center"/>
            <w:hideMark/>
          </w:tcPr>
          <w:p w14:paraId="27C8C02C"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0,00</w:t>
            </w:r>
          </w:p>
        </w:tc>
      </w:tr>
      <w:tr w:rsidR="006F35E9" w:rsidRPr="006F35E9" w14:paraId="107A8CFC" w14:textId="77777777" w:rsidTr="006F35E9">
        <w:trPr>
          <w:trHeight w:val="288"/>
        </w:trPr>
        <w:tc>
          <w:tcPr>
            <w:tcW w:w="4431" w:type="dxa"/>
            <w:tcBorders>
              <w:top w:val="nil"/>
              <w:left w:val="single" w:sz="8" w:space="0" w:color="auto"/>
              <w:bottom w:val="single" w:sz="8" w:space="0" w:color="auto"/>
              <w:right w:val="single" w:sz="4" w:space="0" w:color="auto"/>
            </w:tcBorders>
            <w:shd w:val="clear" w:color="auto" w:fill="auto"/>
            <w:noWrap/>
            <w:vAlign w:val="bottom"/>
            <w:hideMark/>
          </w:tcPr>
          <w:p w14:paraId="0136F8D1"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Emballages</w:t>
            </w:r>
          </w:p>
        </w:tc>
        <w:tc>
          <w:tcPr>
            <w:tcW w:w="1206" w:type="dxa"/>
            <w:tcBorders>
              <w:top w:val="nil"/>
              <w:left w:val="nil"/>
              <w:bottom w:val="single" w:sz="8" w:space="0" w:color="auto"/>
              <w:right w:val="single" w:sz="4" w:space="0" w:color="auto"/>
            </w:tcBorders>
            <w:shd w:val="clear" w:color="auto" w:fill="auto"/>
            <w:noWrap/>
            <w:vAlign w:val="bottom"/>
            <w:hideMark/>
          </w:tcPr>
          <w:p w14:paraId="34F42CD6"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0</w:t>
            </w:r>
          </w:p>
        </w:tc>
        <w:tc>
          <w:tcPr>
            <w:tcW w:w="1161" w:type="dxa"/>
            <w:tcBorders>
              <w:top w:val="nil"/>
              <w:left w:val="nil"/>
              <w:bottom w:val="single" w:sz="8" w:space="0" w:color="auto"/>
              <w:right w:val="nil"/>
            </w:tcBorders>
            <w:shd w:val="clear" w:color="auto" w:fill="auto"/>
            <w:noWrap/>
            <w:vAlign w:val="bottom"/>
            <w:hideMark/>
          </w:tcPr>
          <w:p w14:paraId="1668EF74"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 xml:space="preserve">           -     </w:t>
            </w:r>
          </w:p>
        </w:tc>
        <w:tc>
          <w:tcPr>
            <w:tcW w:w="1220" w:type="dxa"/>
            <w:tcBorders>
              <w:top w:val="nil"/>
              <w:left w:val="single" w:sz="4" w:space="0" w:color="auto"/>
              <w:bottom w:val="single" w:sz="8" w:space="0" w:color="auto"/>
              <w:right w:val="single" w:sz="4" w:space="0" w:color="auto"/>
            </w:tcBorders>
            <w:shd w:val="clear" w:color="000000" w:fill="E7E6E6"/>
            <w:noWrap/>
            <w:vAlign w:val="bottom"/>
            <w:hideMark/>
          </w:tcPr>
          <w:p w14:paraId="52B6EEB9"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52</w:t>
            </w:r>
          </w:p>
        </w:tc>
        <w:tc>
          <w:tcPr>
            <w:tcW w:w="1326" w:type="dxa"/>
            <w:tcBorders>
              <w:top w:val="nil"/>
              <w:left w:val="nil"/>
              <w:bottom w:val="single" w:sz="8" w:space="0" w:color="auto"/>
              <w:right w:val="single" w:sz="8" w:space="0" w:color="auto"/>
            </w:tcBorders>
            <w:shd w:val="clear" w:color="auto" w:fill="auto"/>
            <w:noWrap/>
            <w:vAlign w:val="bottom"/>
            <w:hideMark/>
          </w:tcPr>
          <w:p w14:paraId="4EF10C88"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0,00</w:t>
            </w:r>
          </w:p>
        </w:tc>
      </w:tr>
      <w:tr w:rsidR="006F35E9" w:rsidRPr="006F35E9" w14:paraId="4C4F283D" w14:textId="77777777" w:rsidTr="006F35E9">
        <w:trPr>
          <w:trHeight w:val="324"/>
        </w:trPr>
        <w:tc>
          <w:tcPr>
            <w:tcW w:w="4431" w:type="dxa"/>
            <w:tcBorders>
              <w:top w:val="nil"/>
              <w:left w:val="single" w:sz="8" w:space="0" w:color="auto"/>
              <w:bottom w:val="single" w:sz="8" w:space="0" w:color="auto"/>
              <w:right w:val="single" w:sz="4" w:space="0" w:color="auto"/>
            </w:tcBorders>
            <w:shd w:val="clear" w:color="auto" w:fill="auto"/>
            <w:noWrap/>
            <w:vAlign w:val="bottom"/>
            <w:hideMark/>
          </w:tcPr>
          <w:p w14:paraId="487F4F47"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Estimation de la redevance par an</w:t>
            </w:r>
          </w:p>
        </w:tc>
        <w:tc>
          <w:tcPr>
            <w:tcW w:w="1206" w:type="dxa"/>
            <w:tcBorders>
              <w:top w:val="nil"/>
              <w:left w:val="nil"/>
              <w:bottom w:val="single" w:sz="8" w:space="0" w:color="auto"/>
              <w:right w:val="single" w:sz="4" w:space="0" w:color="auto"/>
            </w:tcBorders>
            <w:shd w:val="clear" w:color="auto" w:fill="auto"/>
            <w:noWrap/>
            <w:vAlign w:val="bottom"/>
            <w:hideMark/>
          </w:tcPr>
          <w:p w14:paraId="57112551"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 </w:t>
            </w:r>
          </w:p>
        </w:tc>
        <w:tc>
          <w:tcPr>
            <w:tcW w:w="1161" w:type="dxa"/>
            <w:tcBorders>
              <w:top w:val="nil"/>
              <w:left w:val="nil"/>
              <w:bottom w:val="single" w:sz="8" w:space="0" w:color="auto"/>
              <w:right w:val="nil"/>
            </w:tcBorders>
            <w:shd w:val="clear" w:color="auto" w:fill="auto"/>
            <w:noWrap/>
            <w:vAlign w:val="bottom"/>
            <w:hideMark/>
          </w:tcPr>
          <w:p w14:paraId="47D17C0D"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 </w:t>
            </w:r>
          </w:p>
        </w:tc>
        <w:tc>
          <w:tcPr>
            <w:tcW w:w="1220" w:type="dxa"/>
            <w:tcBorders>
              <w:top w:val="nil"/>
              <w:left w:val="single" w:sz="4" w:space="0" w:color="auto"/>
              <w:bottom w:val="single" w:sz="8" w:space="0" w:color="auto"/>
              <w:right w:val="single" w:sz="4" w:space="0" w:color="auto"/>
            </w:tcBorders>
            <w:shd w:val="clear" w:color="auto" w:fill="auto"/>
            <w:noWrap/>
            <w:vAlign w:val="bottom"/>
            <w:hideMark/>
          </w:tcPr>
          <w:p w14:paraId="4A90E094"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 </w:t>
            </w:r>
          </w:p>
        </w:tc>
        <w:tc>
          <w:tcPr>
            <w:tcW w:w="1326" w:type="dxa"/>
            <w:tcBorders>
              <w:top w:val="nil"/>
              <w:left w:val="nil"/>
              <w:bottom w:val="single" w:sz="8" w:space="0" w:color="auto"/>
              <w:right w:val="single" w:sz="8" w:space="0" w:color="auto"/>
            </w:tcBorders>
            <w:shd w:val="clear" w:color="auto" w:fill="auto"/>
            <w:noWrap/>
            <w:vAlign w:val="bottom"/>
            <w:hideMark/>
          </w:tcPr>
          <w:p w14:paraId="33047026" w14:textId="77777777" w:rsidR="006F35E9" w:rsidRPr="006F35E9" w:rsidRDefault="006F35E9" w:rsidP="006F35E9">
            <w:pPr>
              <w:spacing w:before="0" w:after="0" w:line="240" w:lineRule="auto"/>
              <w:jc w:val="right"/>
              <w:rPr>
                <w:rFonts w:ascii="Times New Roman" w:eastAsia="Times New Roman" w:hAnsi="Times New Roman" w:cs="Times New Roman"/>
                <w:b/>
                <w:bCs/>
                <w:color w:val="000000"/>
                <w:sz w:val="24"/>
                <w:szCs w:val="24"/>
                <w:lang w:eastAsia="fr-FR"/>
              </w:rPr>
            </w:pPr>
            <w:r w:rsidRPr="006F35E9">
              <w:rPr>
                <w:rFonts w:ascii="Times New Roman" w:eastAsia="Times New Roman" w:hAnsi="Times New Roman" w:cs="Times New Roman"/>
                <w:b/>
                <w:bCs/>
                <w:color w:val="000000"/>
                <w:sz w:val="24"/>
                <w:szCs w:val="24"/>
                <w:lang w:eastAsia="fr-FR"/>
              </w:rPr>
              <w:t>0,00</w:t>
            </w:r>
          </w:p>
        </w:tc>
      </w:tr>
      <w:tr w:rsidR="006F35E9" w:rsidRPr="006F35E9" w14:paraId="6233A7FD" w14:textId="77777777" w:rsidTr="006F35E9">
        <w:trPr>
          <w:trHeight w:val="324"/>
        </w:trPr>
        <w:tc>
          <w:tcPr>
            <w:tcW w:w="5637" w:type="dxa"/>
            <w:gridSpan w:val="2"/>
            <w:tcBorders>
              <w:top w:val="single" w:sz="8" w:space="0" w:color="auto"/>
              <w:left w:val="single" w:sz="8" w:space="0" w:color="auto"/>
              <w:bottom w:val="single" w:sz="8" w:space="0" w:color="auto"/>
              <w:right w:val="nil"/>
            </w:tcBorders>
            <w:shd w:val="clear" w:color="auto" w:fill="auto"/>
            <w:noWrap/>
            <w:vAlign w:val="bottom"/>
            <w:hideMark/>
          </w:tcPr>
          <w:p w14:paraId="13C77C1D" w14:textId="77777777" w:rsidR="006F35E9" w:rsidRPr="006F35E9" w:rsidRDefault="006F35E9" w:rsidP="006F35E9">
            <w:pPr>
              <w:spacing w:before="0" w:after="0" w:line="240" w:lineRule="auto"/>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Estimation du paiement de la redevance par trimestre</w:t>
            </w:r>
          </w:p>
        </w:tc>
        <w:tc>
          <w:tcPr>
            <w:tcW w:w="1161" w:type="dxa"/>
            <w:tcBorders>
              <w:top w:val="nil"/>
              <w:left w:val="nil"/>
              <w:bottom w:val="single" w:sz="8" w:space="0" w:color="auto"/>
              <w:right w:val="nil"/>
            </w:tcBorders>
            <w:shd w:val="clear" w:color="auto" w:fill="auto"/>
            <w:noWrap/>
            <w:vAlign w:val="bottom"/>
            <w:hideMark/>
          </w:tcPr>
          <w:p w14:paraId="66F110BE"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 </w:t>
            </w:r>
          </w:p>
        </w:tc>
        <w:tc>
          <w:tcPr>
            <w:tcW w:w="1220" w:type="dxa"/>
            <w:tcBorders>
              <w:top w:val="nil"/>
              <w:left w:val="nil"/>
              <w:bottom w:val="single" w:sz="8" w:space="0" w:color="auto"/>
              <w:right w:val="nil"/>
            </w:tcBorders>
            <w:shd w:val="clear" w:color="auto" w:fill="auto"/>
            <w:noWrap/>
            <w:vAlign w:val="bottom"/>
            <w:hideMark/>
          </w:tcPr>
          <w:p w14:paraId="491C294E" w14:textId="77777777" w:rsidR="006F35E9" w:rsidRPr="006F35E9" w:rsidRDefault="006F35E9" w:rsidP="006F35E9">
            <w:pPr>
              <w:spacing w:before="0" w:after="0" w:line="240" w:lineRule="auto"/>
              <w:jc w:val="right"/>
              <w:rPr>
                <w:rFonts w:ascii="Times New Roman" w:eastAsia="Times New Roman" w:hAnsi="Times New Roman" w:cs="Times New Roman"/>
                <w:color w:val="000000"/>
                <w:lang w:eastAsia="fr-FR"/>
              </w:rPr>
            </w:pPr>
            <w:r w:rsidRPr="006F35E9">
              <w:rPr>
                <w:rFonts w:ascii="Times New Roman" w:eastAsia="Times New Roman" w:hAnsi="Times New Roman" w:cs="Times New Roman"/>
                <w:color w:val="000000"/>
                <w:lang w:eastAsia="fr-FR"/>
              </w:rPr>
              <w:t> </w:t>
            </w:r>
          </w:p>
        </w:tc>
        <w:tc>
          <w:tcPr>
            <w:tcW w:w="1326" w:type="dxa"/>
            <w:tcBorders>
              <w:top w:val="nil"/>
              <w:left w:val="nil"/>
              <w:bottom w:val="single" w:sz="8" w:space="0" w:color="auto"/>
              <w:right w:val="single" w:sz="8" w:space="0" w:color="auto"/>
            </w:tcBorders>
            <w:shd w:val="clear" w:color="auto" w:fill="auto"/>
            <w:noWrap/>
            <w:vAlign w:val="bottom"/>
            <w:hideMark/>
          </w:tcPr>
          <w:p w14:paraId="58697ED5" w14:textId="77777777" w:rsidR="006F35E9" w:rsidRPr="006F35E9" w:rsidRDefault="006F35E9" w:rsidP="006F35E9">
            <w:pPr>
              <w:spacing w:before="0" w:after="0" w:line="240" w:lineRule="auto"/>
              <w:jc w:val="right"/>
              <w:rPr>
                <w:rFonts w:ascii="Times New Roman" w:eastAsia="Times New Roman" w:hAnsi="Times New Roman" w:cs="Times New Roman"/>
                <w:b/>
                <w:bCs/>
                <w:color w:val="000000"/>
                <w:sz w:val="24"/>
                <w:szCs w:val="24"/>
                <w:lang w:eastAsia="fr-FR"/>
              </w:rPr>
            </w:pPr>
            <w:r w:rsidRPr="006F35E9">
              <w:rPr>
                <w:rFonts w:ascii="Times New Roman" w:eastAsia="Times New Roman" w:hAnsi="Times New Roman" w:cs="Times New Roman"/>
                <w:b/>
                <w:bCs/>
                <w:color w:val="000000"/>
                <w:sz w:val="24"/>
                <w:szCs w:val="24"/>
                <w:lang w:eastAsia="fr-FR"/>
              </w:rPr>
              <w:t>0,00</w:t>
            </w:r>
          </w:p>
        </w:tc>
      </w:tr>
      <w:tr w:rsidR="006F35E9" w:rsidRPr="006F35E9" w14:paraId="3A7DAC3B" w14:textId="77777777" w:rsidTr="006F35E9">
        <w:trPr>
          <w:trHeight w:val="276"/>
        </w:trPr>
        <w:tc>
          <w:tcPr>
            <w:tcW w:w="4431" w:type="dxa"/>
            <w:tcBorders>
              <w:top w:val="nil"/>
              <w:left w:val="nil"/>
              <w:bottom w:val="nil"/>
              <w:right w:val="nil"/>
            </w:tcBorders>
            <w:shd w:val="clear" w:color="auto" w:fill="auto"/>
            <w:noWrap/>
            <w:vAlign w:val="bottom"/>
            <w:hideMark/>
          </w:tcPr>
          <w:p w14:paraId="72C0835A" w14:textId="77777777" w:rsidR="006F35E9" w:rsidRPr="006F35E9" w:rsidRDefault="006F35E9" w:rsidP="006F35E9">
            <w:pPr>
              <w:spacing w:before="0" w:after="0" w:line="240" w:lineRule="auto"/>
              <w:jc w:val="right"/>
              <w:rPr>
                <w:rFonts w:ascii="Times New Roman" w:eastAsia="Times New Roman" w:hAnsi="Times New Roman" w:cs="Times New Roman"/>
                <w:b/>
                <w:bCs/>
                <w:color w:val="000000"/>
                <w:sz w:val="24"/>
                <w:szCs w:val="24"/>
                <w:lang w:eastAsia="fr-FR"/>
              </w:rPr>
            </w:pPr>
          </w:p>
        </w:tc>
        <w:tc>
          <w:tcPr>
            <w:tcW w:w="1206" w:type="dxa"/>
            <w:tcBorders>
              <w:top w:val="nil"/>
              <w:left w:val="nil"/>
              <w:bottom w:val="nil"/>
              <w:right w:val="nil"/>
            </w:tcBorders>
            <w:shd w:val="clear" w:color="auto" w:fill="auto"/>
            <w:noWrap/>
            <w:vAlign w:val="bottom"/>
            <w:hideMark/>
          </w:tcPr>
          <w:p w14:paraId="5E7C09DB" w14:textId="77777777" w:rsidR="006F35E9" w:rsidRPr="006F35E9" w:rsidRDefault="006F35E9" w:rsidP="006F35E9">
            <w:pPr>
              <w:spacing w:before="0" w:after="0" w:line="240" w:lineRule="auto"/>
              <w:rPr>
                <w:rFonts w:ascii="Times New Roman" w:eastAsia="Times New Roman" w:hAnsi="Times New Roman" w:cs="Times New Roman"/>
                <w:sz w:val="20"/>
                <w:szCs w:val="20"/>
                <w:lang w:eastAsia="fr-FR"/>
              </w:rPr>
            </w:pPr>
          </w:p>
        </w:tc>
        <w:tc>
          <w:tcPr>
            <w:tcW w:w="1161" w:type="dxa"/>
            <w:tcBorders>
              <w:top w:val="nil"/>
              <w:left w:val="nil"/>
              <w:bottom w:val="nil"/>
              <w:right w:val="nil"/>
            </w:tcBorders>
            <w:shd w:val="clear" w:color="auto" w:fill="auto"/>
            <w:noWrap/>
            <w:vAlign w:val="bottom"/>
            <w:hideMark/>
          </w:tcPr>
          <w:p w14:paraId="579301A1" w14:textId="77777777" w:rsidR="006F35E9" w:rsidRPr="006F35E9" w:rsidRDefault="006F35E9" w:rsidP="006F35E9">
            <w:pPr>
              <w:spacing w:before="0" w:after="0" w:line="240" w:lineRule="auto"/>
              <w:rPr>
                <w:rFonts w:ascii="Times New Roman" w:eastAsia="Times New Roman" w:hAnsi="Times New Roman" w:cs="Times New Roman"/>
                <w:sz w:val="20"/>
                <w:szCs w:val="20"/>
                <w:lang w:eastAsia="fr-FR"/>
              </w:rPr>
            </w:pPr>
          </w:p>
        </w:tc>
        <w:tc>
          <w:tcPr>
            <w:tcW w:w="1220" w:type="dxa"/>
            <w:tcBorders>
              <w:top w:val="nil"/>
              <w:left w:val="nil"/>
              <w:bottom w:val="nil"/>
              <w:right w:val="nil"/>
            </w:tcBorders>
            <w:shd w:val="clear" w:color="auto" w:fill="auto"/>
            <w:noWrap/>
            <w:vAlign w:val="bottom"/>
            <w:hideMark/>
          </w:tcPr>
          <w:p w14:paraId="3DB26CFB" w14:textId="77777777" w:rsidR="006F35E9" w:rsidRPr="006F35E9" w:rsidRDefault="006F35E9" w:rsidP="006F35E9">
            <w:pPr>
              <w:spacing w:before="0" w:after="0" w:line="240" w:lineRule="auto"/>
              <w:rPr>
                <w:rFonts w:ascii="Times New Roman" w:eastAsia="Times New Roman" w:hAnsi="Times New Roman" w:cs="Times New Roman"/>
                <w:sz w:val="20"/>
                <w:szCs w:val="20"/>
                <w:lang w:eastAsia="fr-FR"/>
              </w:rPr>
            </w:pPr>
          </w:p>
        </w:tc>
        <w:tc>
          <w:tcPr>
            <w:tcW w:w="1326" w:type="dxa"/>
            <w:tcBorders>
              <w:top w:val="nil"/>
              <w:left w:val="nil"/>
              <w:bottom w:val="nil"/>
              <w:right w:val="nil"/>
            </w:tcBorders>
            <w:shd w:val="clear" w:color="auto" w:fill="auto"/>
            <w:noWrap/>
            <w:vAlign w:val="bottom"/>
            <w:hideMark/>
          </w:tcPr>
          <w:p w14:paraId="010BBDD1" w14:textId="77777777" w:rsidR="006F35E9" w:rsidRPr="006F35E9" w:rsidRDefault="006F35E9" w:rsidP="006F35E9">
            <w:pPr>
              <w:spacing w:before="0" w:after="0" w:line="240" w:lineRule="auto"/>
              <w:rPr>
                <w:rFonts w:ascii="Times New Roman" w:eastAsia="Times New Roman" w:hAnsi="Times New Roman" w:cs="Times New Roman"/>
                <w:sz w:val="20"/>
                <w:szCs w:val="20"/>
                <w:lang w:eastAsia="fr-FR"/>
              </w:rPr>
            </w:pPr>
          </w:p>
        </w:tc>
      </w:tr>
      <w:tr w:rsidR="006F35E9" w:rsidRPr="006F35E9" w14:paraId="30239362" w14:textId="77777777" w:rsidTr="006F35E9">
        <w:trPr>
          <w:trHeight w:val="276"/>
        </w:trPr>
        <w:tc>
          <w:tcPr>
            <w:tcW w:w="9344" w:type="dxa"/>
            <w:gridSpan w:val="5"/>
            <w:tcBorders>
              <w:top w:val="nil"/>
              <w:left w:val="nil"/>
              <w:bottom w:val="nil"/>
              <w:right w:val="nil"/>
            </w:tcBorders>
            <w:shd w:val="clear" w:color="auto" w:fill="auto"/>
            <w:noWrap/>
            <w:vAlign w:val="bottom"/>
            <w:hideMark/>
          </w:tcPr>
          <w:p w14:paraId="02451AD8" w14:textId="77777777" w:rsidR="006F35E9" w:rsidRPr="006F35E9" w:rsidRDefault="006F35E9" w:rsidP="006F35E9">
            <w:pPr>
              <w:spacing w:before="0" w:after="0" w:line="240" w:lineRule="auto"/>
              <w:rPr>
                <w:rFonts w:ascii="Times New Roman" w:eastAsia="Times New Roman" w:hAnsi="Times New Roman" w:cs="Times New Roman"/>
                <w:i/>
                <w:iCs/>
                <w:color w:val="000000"/>
                <w:sz w:val="20"/>
                <w:szCs w:val="20"/>
                <w:lang w:eastAsia="fr-FR"/>
              </w:rPr>
            </w:pPr>
            <w:r w:rsidRPr="006F35E9">
              <w:rPr>
                <w:rFonts w:ascii="Times New Roman" w:eastAsia="Times New Roman" w:hAnsi="Times New Roman" w:cs="Times New Roman"/>
                <w:i/>
                <w:iCs/>
                <w:color w:val="000000"/>
                <w:sz w:val="20"/>
                <w:szCs w:val="20"/>
                <w:lang w:eastAsia="fr-FR"/>
              </w:rPr>
              <w:t xml:space="preserve">Seules les communes de Houdan, Maule, Montfort l'Amaury et Thoiry, sont collectées deux fois par semaine en OM, </w:t>
            </w:r>
          </w:p>
        </w:tc>
      </w:tr>
      <w:tr w:rsidR="006F35E9" w:rsidRPr="006F35E9" w14:paraId="42581C5D" w14:textId="77777777" w:rsidTr="006F35E9">
        <w:trPr>
          <w:trHeight w:val="276"/>
        </w:trPr>
        <w:tc>
          <w:tcPr>
            <w:tcW w:w="9344" w:type="dxa"/>
            <w:gridSpan w:val="5"/>
            <w:tcBorders>
              <w:top w:val="nil"/>
              <w:left w:val="nil"/>
              <w:bottom w:val="nil"/>
              <w:right w:val="nil"/>
            </w:tcBorders>
            <w:shd w:val="clear" w:color="auto" w:fill="auto"/>
            <w:noWrap/>
            <w:vAlign w:val="bottom"/>
            <w:hideMark/>
          </w:tcPr>
          <w:p w14:paraId="5FD9D1F2" w14:textId="77777777" w:rsidR="006F35E9" w:rsidRPr="006F35E9" w:rsidRDefault="006F35E9" w:rsidP="006F35E9">
            <w:pPr>
              <w:spacing w:before="0" w:after="0" w:line="240" w:lineRule="auto"/>
              <w:rPr>
                <w:rFonts w:ascii="Times New Roman" w:eastAsia="Times New Roman" w:hAnsi="Times New Roman" w:cs="Times New Roman"/>
                <w:i/>
                <w:iCs/>
                <w:color w:val="000000"/>
                <w:sz w:val="20"/>
                <w:szCs w:val="20"/>
                <w:lang w:eastAsia="fr-FR"/>
              </w:rPr>
            </w:pPr>
            <w:r w:rsidRPr="006F35E9">
              <w:rPr>
                <w:rFonts w:ascii="Times New Roman" w:eastAsia="Times New Roman" w:hAnsi="Times New Roman" w:cs="Times New Roman"/>
                <w:i/>
                <w:iCs/>
                <w:color w:val="000000"/>
                <w:sz w:val="20"/>
                <w:szCs w:val="20"/>
                <w:lang w:eastAsia="fr-FR"/>
              </w:rPr>
              <w:t>Ce tableau n'est qu'un simulateur pour une estimation du paiement de la redevance spéciale pour</w:t>
            </w:r>
          </w:p>
        </w:tc>
      </w:tr>
      <w:tr w:rsidR="006F35E9" w:rsidRPr="006F35E9" w14:paraId="7287AFB6" w14:textId="77777777" w:rsidTr="006F35E9">
        <w:trPr>
          <w:trHeight w:val="276"/>
        </w:trPr>
        <w:tc>
          <w:tcPr>
            <w:tcW w:w="9344" w:type="dxa"/>
            <w:gridSpan w:val="5"/>
            <w:tcBorders>
              <w:top w:val="nil"/>
              <w:left w:val="nil"/>
              <w:bottom w:val="nil"/>
              <w:right w:val="nil"/>
            </w:tcBorders>
            <w:shd w:val="clear" w:color="auto" w:fill="auto"/>
            <w:noWrap/>
            <w:vAlign w:val="bottom"/>
            <w:hideMark/>
          </w:tcPr>
          <w:p w14:paraId="4944E165" w14:textId="77777777" w:rsidR="006F35E9" w:rsidRPr="006F35E9" w:rsidRDefault="006F35E9" w:rsidP="006F35E9">
            <w:pPr>
              <w:spacing w:before="0" w:after="0" w:line="240" w:lineRule="auto"/>
              <w:rPr>
                <w:rFonts w:ascii="Times New Roman" w:eastAsia="Times New Roman" w:hAnsi="Times New Roman" w:cs="Times New Roman"/>
                <w:i/>
                <w:iCs/>
                <w:color w:val="000000"/>
                <w:sz w:val="20"/>
                <w:szCs w:val="20"/>
                <w:lang w:eastAsia="fr-FR"/>
              </w:rPr>
            </w:pPr>
            <w:proofErr w:type="gramStart"/>
            <w:r w:rsidRPr="006F35E9">
              <w:rPr>
                <w:rFonts w:ascii="Times New Roman" w:eastAsia="Times New Roman" w:hAnsi="Times New Roman" w:cs="Times New Roman"/>
                <w:i/>
                <w:iCs/>
                <w:color w:val="000000"/>
                <w:sz w:val="20"/>
                <w:szCs w:val="20"/>
                <w:lang w:eastAsia="fr-FR"/>
              </w:rPr>
              <w:t>les</w:t>
            </w:r>
            <w:proofErr w:type="gramEnd"/>
            <w:r w:rsidRPr="006F35E9">
              <w:rPr>
                <w:rFonts w:ascii="Times New Roman" w:eastAsia="Times New Roman" w:hAnsi="Times New Roman" w:cs="Times New Roman"/>
                <w:i/>
                <w:iCs/>
                <w:color w:val="000000"/>
                <w:sz w:val="20"/>
                <w:szCs w:val="20"/>
                <w:lang w:eastAsia="fr-FR"/>
              </w:rPr>
              <w:t xml:space="preserve"> déchets assimilés collectés par le service public. Seule la signature d'une convention vaut engagement</w:t>
            </w:r>
          </w:p>
        </w:tc>
      </w:tr>
    </w:tbl>
    <w:p w14:paraId="51992ACB" w14:textId="77777777" w:rsidR="0076053E" w:rsidRDefault="0076053E" w:rsidP="00AF7448">
      <w:pPr>
        <w:spacing w:before="0" w:after="0"/>
        <w:ind w:left="-567" w:right="-284"/>
        <w:jc w:val="both"/>
        <w:rPr>
          <w:rFonts w:ascii="Times New Roman" w:hAnsi="Times New Roman" w:cs="Times New Roman"/>
        </w:rPr>
      </w:pPr>
    </w:p>
    <w:p w14:paraId="600FE62A" w14:textId="77777777" w:rsidR="0076053E" w:rsidRDefault="0076053E" w:rsidP="00AF7448">
      <w:pPr>
        <w:spacing w:before="0" w:after="0"/>
        <w:ind w:left="-567" w:right="-284"/>
        <w:jc w:val="both"/>
        <w:rPr>
          <w:rFonts w:ascii="Times New Roman" w:hAnsi="Times New Roman" w:cs="Times New Roman"/>
        </w:rPr>
      </w:pPr>
    </w:p>
    <w:p w14:paraId="0E6779C1" w14:textId="77777777" w:rsidR="0076053E" w:rsidRDefault="0076053E" w:rsidP="00AF7448">
      <w:pPr>
        <w:spacing w:before="0" w:after="0"/>
        <w:ind w:left="-567" w:right="-284"/>
        <w:jc w:val="both"/>
        <w:rPr>
          <w:rFonts w:ascii="Times New Roman" w:hAnsi="Times New Roman" w:cs="Times New Roman"/>
        </w:rPr>
      </w:pPr>
    </w:p>
    <w:p w14:paraId="21D0F222" w14:textId="77777777" w:rsidR="0076053E" w:rsidRDefault="0076053E" w:rsidP="00AF7448">
      <w:pPr>
        <w:spacing w:before="0" w:after="0"/>
        <w:ind w:left="-567" w:right="-284"/>
        <w:jc w:val="both"/>
        <w:rPr>
          <w:rFonts w:ascii="Times New Roman" w:hAnsi="Times New Roman" w:cs="Times New Roman"/>
        </w:rPr>
      </w:pPr>
    </w:p>
    <w:p w14:paraId="746BC171" w14:textId="77777777" w:rsidR="0076053E" w:rsidRDefault="0076053E" w:rsidP="00AF7448">
      <w:pPr>
        <w:spacing w:before="0" w:after="0"/>
        <w:ind w:left="-567" w:right="-284"/>
        <w:jc w:val="both"/>
        <w:rPr>
          <w:rFonts w:ascii="Times New Roman" w:hAnsi="Times New Roman" w:cs="Times New Roman"/>
        </w:rPr>
      </w:pPr>
    </w:p>
    <w:p w14:paraId="58B94BB1" w14:textId="77777777" w:rsidR="0076053E" w:rsidRDefault="0076053E" w:rsidP="00AF7448">
      <w:pPr>
        <w:spacing w:before="0" w:after="0"/>
        <w:ind w:left="-567" w:right="-284"/>
        <w:jc w:val="both"/>
        <w:rPr>
          <w:rFonts w:ascii="Times New Roman" w:hAnsi="Times New Roman" w:cs="Times New Roman"/>
        </w:rPr>
      </w:pPr>
    </w:p>
    <w:p w14:paraId="3BA05812" w14:textId="77777777" w:rsidR="0076053E" w:rsidRDefault="0076053E" w:rsidP="00AF7448">
      <w:pPr>
        <w:spacing w:before="0" w:after="0"/>
        <w:ind w:left="-567" w:right="-284"/>
        <w:jc w:val="both"/>
        <w:rPr>
          <w:rFonts w:ascii="Times New Roman" w:hAnsi="Times New Roman" w:cs="Times New Roman"/>
        </w:rPr>
      </w:pPr>
    </w:p>
    <w:p w14:paraId="160D89F1" w14:textId="77777777" w:rsidR="0076053E" w:rsidRDefault="0076053E" w:rsidP="00AF7448">
      <w:pPr>
        <w:spacing w:before="0" w:after="0"/>
        <w:ind w:left="-567" w:right="-284"/>
        <w:jc w:val="both"/>
        <w:rPr>
          <w:rFonts w:ascii="Times New Roman" w:hAnsi="Times New Roman" w:cs="Times New Roman"/>
        </w:rPr>
      </w:pPr>
    </w:p>
    <w:p w14:paraId="431C1F1E" w14:textId="77777777" w:rsidR="0076053E" w:rsidRDefault="0076053E" w:rsidP="00AF7448">
      <w:pPr>
        <w:spacing w:before="0" w:after="0"/>
        <w:ind w:left="-567" w:right="-284"/>
        <w:jc w:val="both"/>
        <w:rPr>
          <w:rFonts w:ascii="Times New Roman" w:hAnsi="Times New Roman" w:cs="Times New Roman"/>
        </w:rPr>
      </w:pPr>
    </w:p>
    <w:p w14:paraId="06D4B31B" w14:textId="2071A6E3" w:rsidR="00186468" w:rsidRDefault="00156FE2" w:rsidP="00AF7448">
      <w:pPr>
        <w:spacing w:before="0" w:after="0"/>
        <w:ind w:left="-567" w:right="-284"/>
        <w:jc w:val="both"/>
        <w:rPr>
          <w:rFonts w:ascii="Times New Roman" w:hAnsi="Times New Roman" w:cs="Times New Roman"/>
        </w:rPr>
      </w:pPr>
      <w:r>
        <w:rPr>
          <w:rFonts w:ascii="Times New Roman" w:hAnsi="Times New Roman" w:cs="Times New Roman"/>
        </w:rPr>
        <w:t xml:space="preserve">Le montant de la </w:t>
      </w:r>
      <w:r w:rsidR="00186468">
        <w:rPr>
          <w:rFonts w:ascii="Times New Roman" w:hAnsi="Times New Roman" w:cs="Times New Roman"/>
        </w:rPr>
        <w:t xml:space="preserve">redevance </w:t>
      </w:r>
      <w:r w:rsidR="00AF7448">
        <w:rPr>
          <w:rFonts w:ascii="Times New Roman" w:hAnsi="Times New Roman" w:cs="Times New Roman"/>
        </w:rPr>
        <w:t xml:space="preserve">à payer </w:t>
      </w:r>
      <w:r w:rsidR="00186468">
        <w:rPr>
          <w:rFonts w:ascii="Times New Roman" w:hAnsi="Times New Roman" w:cs="Times New Roman"/>
        </w:rPr>
        <w:t>sera calculé chaque année en fonction des tarifs votés par la collectivité.</w:t>
      </w:r>
      <w:r w:rsidR="00DF59E6">
        <w:rPr>
          <w:rFonts w:ascii="Times New Roman" w:hAnsi="Times New Roman" w:cs="Times New Roman"/>
        </w:rPr>
        <w:t xml:space="preserve"> Un avis des sommes à payer sera reçu directement par la direction des finances publiques.</w:t>
      </w:r>
    </w:p>
    <w:p w14:paraId="28E7BC9F" w14:textId="77777777" w:rsidR="00557570" w:rsidRDefault="00557570" w:rsidP="00391AF5">
      <w:pPr>
        <w:ind w:left="-567" w:right="-284"/>
        <w:rPr>
          <w:rFonts w:ascii="Times New Roman" w:hAnsi="Times New Roman" w:cs="Times New Roman"/>
        </w:rPr>
      </w:pPr>
      <w:r w:rsidRPr="00A802C8">
        <w:rPr>
          <w:rFonts w:ascii="Times New Roman" w:hAnsi="Times New Roman" w:cs="Times New Roman"/>
        </w:rPr>
        <w:t xml:space="preserve">Fait en </w:t>
      </w:r>
      <w:r w:rsidR="00186468">
        <w:rPr>
          <w:rFonts w:ascii="Times New Roman" w:hAnsi="Times New Roman" w:cs="Times New Roman"/>
        </w:rPr>
        <w:t>double exemplaire</w:t>
      </w:r>
      <w:r w:rsidRPr="00A802C8">
        <w:rPr>
          <w:rFonts w:ascii="Times New Roman" w:hAnsi="Times New Roman" w:cs="Times New Roman"/>
        </w:rPr>
        <w:t>,</w:t>
      </w:r>
    </w:p>
    <w:p w14:paraId="5D3BE0DF" w14:textId="77777777" w:rsidR="00DF59E6" w:rsidRDefault="00DF59E6" w:rsidP="00391AF5">
      <w:pPr>
        <w:ind w:left="-567" w:right="-284"/>
        <w:rPr>
          <w:rFonts w:ascii="Times New Roman" w:hAnsi="Times New Roman" w:cs="Times New Roman"/>
        </w:rPr>
      </w:pPr>
    </w:p>
    <w:p w14:paraId="5D2EC54B" w14:textId="77777777" w:rsidR="00DF59E6" w:rsidRDefault="00DF59E6" w:rsidP="00391AF5">
      <w:pPr>
        <w:ind w:left="-567" w:right="-284"/>
        <w:rPr>
          <w:rFonts w:ascii="Times New Roman" w:hAnsi="Times New Roman" w:cs="Times New Roman"/>
        </w:rPr>
      </w:pPr>
    </w:p>
    <w:p w14:paraId="34E808B2" w14:textId="77777777" w:rsidR="00DF59E6" w:rsidRPr="00A802C8" w:rsidRDefault="00DF59E6" w:rsidP="00391AF5">
      <w:pPr>
        <w:ind w:left="-567" w:right="-284"/>
        <w:rPr>
          <w:rFonts w:ascii="Times New Roman" w:hAnsi="Times New Roman" w:cs="Times New Roman"/>
        </w:rPr>
      </w:pPr>
    </w:p>
    <w:p w14:paraId="44A26BA8" w14:textId="5FFEDAB5" w:rsidR="00557570" w:rsidRDefault="00557570" w:rsidP="00391AF5">
      <w:pPr>
        <w:ind w:left="-567" w:right="-284"/>
        <w:rPr>
          <w:rFonts w:ascii="Times New Roman" w:hAnsi="Times New Roman" w:cs="Times New Roman"/>
        </w:rPr>
      </w:pPr>
      <w:r w:rsidRPr="00A802C8">
        <w:rPr>
          <w:rFonts w:ascii="Times New Roman" w:hAnsi="Times New Roman" w:cs="Times New Roman"/>
        </w:rPr>
        <w:t xml:space="preserve">A </w:t>
      </w:r>
      <w:r w:rsidR="00EA38EC">
        <w:rPr>
          <w:rFonts w:ascii="Times New Roman" w:hAnsi="Times New Roman" w:cs="Times New Roman"/>
        </w:rPr>
        <w:t>G</w:t>
      </w:r>
      <w:r w:rsidRPr="00A802C8">
        <w:rPr>
          <w:rFonts w:ascii="Times New Roman" w:hAnsi="Times New Roman" w:cs="Times New Roman"/>
        </w:rPr>
        <w:t xml:space="preserve">arancières, </w:t>
      </w:r>
      <w:r w:rsidR="00DF59E6">
        <w:rPr>
          <w:rFonts w:ascii="Times New Roman" w:hAnsi="Times New Roman" w:cs="Times New Roman"/>
        </w:rPr>
        <w:t>Le</w:t>
      </w:r>
      <w:r w:rsidR="00791628">
        <w:rPr>
          <w:rFonts w:ascii="Times New Roman" w:hAnsi="Times New Roman" w:cs="Times New Roman"/>
        </w:rPr>
        <w:t xml:space="preserve"> xxxxxxxxxx</w:t>
      </w:r>
      <w:r w:rsidR="007D0872">
        <w:rPr>
          <w:rFonts w:ascii="Times New Roman" w:hAnsi="Times New Roman" w:cs="Times New Roman"/>
        </w:rPr>
        <w:tab/>
      </w:r>
      <w:r w:rsidR="007D0872">
        <w:rPr>
          <w:rFonts w:ascii="Times New Roman" w:hAnsi="Times New Roman" w:cs="Times New Roman"/>
        </w:rPr>
        <w:tab/>
      </w:r>
      <w:r w:rsidR="00767F38">
        <w:rPr>
          <w:rFonts w:ascii="Times New Roman" w:hAnsi="Times New Roman" w:cs="Times New Roman"/>
        </w:rPr>
        <w:tab/>
      </w:r>
      <w:r w:rsidR="007D0872">
        <w:rPr>
          <w:rFonts w:ascii="Times New Roman" w:hAnsi="Times New Roman" w:cs="Times New Roman"/>
        </w:rPr>
        <w:t xml:space="preserve">A </w:t>
      </w:r>
      <w:r w:rsidR="00F61710">
        <w:rPr>
          <w:rFonts w:ascii="Times New Roman" w:hAnsi="Times New Roman" w:cs="Times New Roman"/>
        </w:rPr>
        <w:t>……………..</w:t>
      </w:r>
      <w:r w:rsidR="007D0872">
        <w:rPr>
          <w:rFonts w:ascii="Times New Roman" w:hAnsi="Times New Roman" w:cs="Times New Roman"/>
        </w:rPr>
        <w:t xml:space="preserve">, le </w:t>
      </w:r>
      <w:r w:rsidR="00F61710">
        <w:rPr>
          <w:rFonts w:ascii="Times New Roman" w:hAnsi="Times New Roman" w:cs="Times New Roman"/>
        </w:rPr>
        <w:t>…………………..</w:t>
      </w:r>
    </w:p>
    <w:p w14:paraId="2608E174" w14:textId="77777777" w:rsidR="00186468" w:rsidRPr="00A802C8" w:rsidRDefault="00186468" w:rsidP="00391AF5">
      <w:pPr>
        <w:ind w:left="-567" w:right="-284"/>
        <w:rPr>
          <w:rFonts w:ascii="Times New Roman" w:hAnsi="Times New Roman" w:cs="Times New Roman"/>
        </w:rPr>
      </w:pPr>
      <w:r>
        <w:rPr>
          <w:rFonts w:ascii="Times New Roman" w:hAnsi="Times New Roman" w:cs="Times New Roman"/>
        </w:rPr>
        <w:t>La Collectivité</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 Producteur</w:t>
      </w:r>
    </w:p>
    <w:p w14:paraId="3DBDD550" w14:textId="77777777" w:rsidR="00186468" w:rsidRDefault="00557570" w:rsidP="007D0872">
      <w:pPr>
        <w:spacing w:before="0" w:after="0"/>
        <w:ind w:left="-567" w:right="-284"/>
        <w:rPr>
          <w:rFonts w:ascii="Times New Roman" w:hAnsi="Times New Roman" w:cs="Times New Roman"/>
        </w:rPr>
      </w:pPr>
      <w:r w:rsidRPr="00A802C8">
        <w:rPr>
          <w:rFonts w:ascii="Times New Roman" w:hAnsi="Times New Roman" w:cs="Times New Roman"/>
        </w:rPr>
        <w:t xml:space="preserve">Le Président du SIEED, </w:t>
      </w:r>
      <w:r w:rsidRPr="00A802C8">
        <w:rPr>
          <w:rFonts w:ascii="Times New Roman" w:hAnsi="Times New Roman" w:cs="Times New Roman"/>
        </w:rPr>
        <w:tab/>
      </w:r>
      <w:r w:rsidR="00186468">
        <w:rPr>
          <w:rFonts w:ascii="Times New Roman" w:hAnsi="Times New Roman" w:cs="Times New Roman"/>
        </w:rPr>
        <w:tab/>
      </w:r>
      <w:r w:rsidR="00186468">
        <w:rPr>
          <w:rFonts w:ascii="Times New Roman" w:hAnsi="Times New Roman" w:cs="Times New Roman"/>
        </w:rPr>
        <w:tab/>
      </w:r>
      <w:r w:rsidR="00186468">
        <w:rPr>
          <w:rFonts w:ascii="Times New Roman" w:hAnsi="Times New Roman" w:cs="Times New Roman"/>
        </w:rPr>
        <w:tab/>
        <w:t>M………………………</w:t>
      </w:r>
    </w:p>
    <w:p w14:paraId="302674FE" w14:textId="66513E1E" w:rsidR="00186468" w:rsidRDefault="00186468" w:rsidP="007D0872">
      <w:pPr>
        <w:spacing w:before="0" w:after="0"/>
        <w:ind w:left="-567" w:right="-284"/>
        <w:rPr>
          <w:rFonts w:ascii="Times New Roman" w:hAnsi="Times New Roman" w:cs="Times New Roman"/>
        </w:rPr>
      </w:pPr>
      <w:proofErr w:type="spellStart"/>
      <w:r>
        <w:rPr>
          <w:rFonts w:ascii="Times New Roman" w:hAnsi="Times New Roman" w:cs="Times New Roman"/>
        </w:rPr>
        <w:t>M</w:t>
      </w:r>
      <w:proofErr w:type="spellEnd"/>
      <w:r>
        <w:rPr>
          <w:rFonts w:ascii="Times New Roman" w:hAnsi="Times New Roman" w:cs="Times New Roman"/>
        </w:rPr>
        <w:t xml:space="preserve"> </w:t>
      </w:r>
      <w:r w:rsidR="00767F38">
        <w:rPr>
          <w:rFonts w:ascii="Times New Roman" w:hAnsi="Times New Roman" w:cs="Times New Roman"/>
        </w:rPr>
        <w:t>Guy Pélissier</w:t>
      </w:r>
    </w:p>
    <w:p w14:paraId="3767ADC6" w14:textId="5F24F2F5" w:rsidR="008E04FE" w:rsidRPr="008E04FE" w:rsidRDefault="008E04FE" w:rsidP="007D0872">
      <w:pPr>
        <w:spacing w:before="0" w:after="0"/>
        <w:ind w:left="-567" w:right="-284"/>
        <w:rPr>
          <w:rFonts w:ascii="Times New Roman" w:hAnsi="Times New Roman" w:cs="Times New Roman"/>
          <w:i/>
          <w:iCs/>
        </w:rPr>
      </w:pPr>
      <w:r w:rsidRPr="008E04FE">
        <w:rPr>
          <w:rFonts w:ascii="Times New Roman" w:hAnsi="Times New Roman" w:cs="Times New Roman"/>
          <w:i/>
          <w:iCs/>
        </w:rPr>
        <w:t>Autorisé par délibération</w:t>
      </w:r>
      <w:r>
        <w:rPr>
          <w:rFonts w:ascii="Times New Roman" w:hAnsi="Times New Roman" w:cs="Times New Roman"/>
          <w:i/>
          <w:iCs/>
        </w:rPr>
        <w:t>s n°</w:t>
      </w:r>
      <w:r w:rsidRPr="008E04FE">
        <w:rPr>
          <w:rFonts w:ascii="Times New Roman" w:hAnsi="Times New Roman" w:cs="Times New Roman"/>
          <w:i/>
          <w:iCs/>
        </w:rPr>
        <w:t xml:space="preserve"> 2020-026</w:t>
      </w:r>
      <w:r>
        <w:rPr>
          <w:rFonts w:ascii="Times New Roman" w:hAnsi="Times New Roman" w:cs="Times New Roman"/>
          <w:i/>
          <w:iCs/>
        </w:rPr>
        <w:t xml:space="preserve"> &amp; 2020-020</w:t>
      </w:r>
    </w:p>
    <w:p w14:paraId="4E630FFC" w14:textId="77777777" w:rsidR="00186468" w:rsidRDefault="00186468" w:rsidP="007D0872">
      <w:pPr>
        <w:spacing w:before="0" w:after="0"/>
        <w:ind w:left="-567" w:right="-284"/>
        <w:rPr>
          <w:rFonts w:ascii="Times New Roman" w:hAnsi="Times New Roman" w:cs="Times New Roman"/>
        </w:rPr>
      </w:pPr>
    </w:p>
    <w:p w14:paraId="49691CF9" w14:textId="77777777" w:rsidR="00186468" w:rsidRDefault="00186468" w:rsidP="007D0872">
      <w:pPr>
        <w:spacing w:before="0" w:after="0"/>
        <w:ind w:left="-567" w:right="-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 ……………</w:t>
      </w:r>
      <w:proofErr w:type="gramStart"/>
      <w:r>
        <w:rPr>
          <w:rFonts w:ascii="Times New Roman" w:hAnsi="Times New Roman" w:cs="Times New Roman"/>
        </w:rPr>
        <w:t>…….</w:t>
      </w:r>
      <w:proofErr w:type="gramEnd"/>
      <w:r>
        <w:rPr>
          <w:rFonts w:ascii="Times New Roman" w:hAnsi="Times New Roman" w:cs="Times New Roman"/>
        </w:rPr>
        <w:t>, le …………………</w:t>
      </w:r>
    </w:p>
    <w:p w14:paraId="608961E9" w14:textId="77777777" w:rsidR="00186468" w:rsidRDefault="00186468" w:rsidP="007D0872">
      <w:pPr>
        <w:spacing w:before="0" w:after="0"/>
        <w:ind w:left="-567" w:right="-284"/>
        <w:rPr>
          <w:rFonts w:ascii="Times New Roman" w:hAnsi="Times New Roman" w:cs="Times New Roman"/>
        </w:rPr>
      </w:pPr>
    </w:p>
    <w:p w14:paraId="117DFF3D" w14:textId="77777777" w:rsidR="00186468" w:rsidRDefault="00186468" w:rsidP="007D0872">
      <w:pPr>
        <w:spacing w:before="0" w:after="0"/>
        <w:ind w:left="-567" w:right="-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 Propriétaire,</w:t>
      </w:r>
    </w:p>
    <w:p w14:paraId="29B5879A" w14:textId="77777777" w:rsidR="00186468" w:rsidRDefault="00186468" w:rsidP="007D0872">
      <w:pPr>
        <w:spacing w:before="0" w:after="0"/>
        <w:ind w:left="-567" w:right="-284"/>
        <w:rPr>
          <w:rFonts w:ascii="Times New Roman" w:hAnsi="Times New Roman" w:cs="Times New Roman"/>
        </w:rPr>
      </w:pPr>
    </w:p>
    <w:p w14:paraId="341FDA84" w14:textId="77777777" w:rsidR="00186468" w:rsidRDefault="00186468" w:rsidP="007D0872">
      <w:pPr>
        <w:spacing w:before="0" w:after="0"/>
        <w:ind w:left="-567" w:right="-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w:t>
      </w:r>
    </w:p>
    <w:p w14:paraId="450EBCF0" w14:textId="77777777" w:rsidR="00391AF5" w:rsidRPr="00391AF5" w:rsidRDefault="00557570" w:rsidP="007D0872">
      <w:pPr>
        <w:spacing w:before="0" w:after="0"/>
        <w:ind w:left="-567" w:right="-284"/>
        <w:rPr>
          <w:rFonts w:ascii="Times New Roman" w:hAnsi="Times New Roman" w:cs="Times New Roman"/>
        </w:rPr>
      </w:pPr>
      <w:r w:rsidRPr="00A802C8">
        <w:rPr>
          <w:rFonts w:ascii="Times New Roman" w:hAnsi="Times New Roman" w:cs="Times New Roman"/>
        </w:rPr>
        <w:tab/>
      </w:r>
      <w:r w:rsidRPr="00A802C8">
        <w:rPr>
          <w:rFonts w:ascii="Times New Roman" w:hAnsi="Times New Roman" w:cs="Times New Roman"/>
        </w:rPr>
        <w:tab/>
      </w:r>
      <w:r w:rsidRPr="00A802C8">
        <w:rPr>
          <w:rFonts w:ascii="Times New Roman" w:hAnsi="Times New Roman" w:cs="Times New Roman"/>
        </w:rPr>
        <w:tab/>
      </w:r>
      <w:r w:rsidRPr="00A802C8">
        <w:rPr>
          <w:rFonts w:ascii="Times New Roman" w:hAnsi="Times New Roman" w:cs="Times New Roman"/>
        </w:rPr>
        <w:tab/>
      </w:r>
    </w:p>
    <w:sectPr w:rsidR="00391AF5" w:rsidRPr="00391AF5" w:rsidSect="00D51870">
      <w:headerReference w:type="even" r:id="rId6"/>
      <w:headerReference w:type="default" r:id="rId7"/>
      <w:footerReference w:type="default" r:id="rId8"/>
      <w:headerReference w:type="firs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9D9D2" w14:textId="77777777" w:rsidR="00B475C3" w:rsidRDefault="00B475C3" w:rsidP="00A52AC9">
      <w:pPr>
        <w:spacing w:before="0" w:after="0" w:line="240" w:lineRule="auto"/>
      </w:pPr>
      <w:r>
        <w:separator/>
      </w:r>
    </w:p>
  </w:endnote>
  <w:endnote w:type="continuationSeparator" w:id="0">
    <w:p w14:paraId="0D27216A" w14:textId="77777777" w:rsidR="00B475C3" w:rsidRDefault="00B475C3" w:rsidP="00A52A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5546"/>
      <w:docPartObj>
        <w:docPartGallery w:val="Page Numbers (Bottom of Page)"/>
        <w:docPartUnique/>
      </w:docPartObj>
    </w:sdtPr>
    <w:sdtEndPr/>
    <w:sdtContent>
      <w:p w14:paraId="4A88DB18" w14:textId="77777777" w:rsidR="00156FE2" w:rsidRDefault="00FF1C21">
        <w:pPr>
          <w:pStyle w:val="Pieddepage"/>
          <w:jc w:val="center"/>
        </w:pPr>
        <w:r>
          <w:rPr>
            <w:noProof/>
          </w:rPr>
          <w:fldChar w:fldCharType="begin"/>
        </w:r>
        <w:r>
          <w:rPr>
            <w:noProof/>
          </w:rPr>
          <w:instrText xml:space="preserve"> PAGE   \* MERGEFORMAT </w:instrText>
        </w:r>
        <w:r>
          <w:rPr>
            <w:noProof/>
          </w:rPr>
          <w:fldChar w:fldCharType="separate"/>
        </w:r>
        <w:r w:rsidR="007670B9">
          <w:rPr>
            <w:noProof/>
          </w:rPr>
          <w:t>4</w:t>
        </w:r>
        <w:r>
          <w:rPr>
            <w:noProof/>
          </w:rPr>
          <w:fldChar w:fldCharType="end"/>
        </w:r>
      </w:p>
    </w:sdtContent>
  </w:sdt>
  <w:p w14:paraId="7F4A0214" w14:textId="77777777" w:rsidR="00156FE2" w:rsidRDefault="00156F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7679" w14:textId="77777777" w:rsidR="00B475C3" w:rsidRDefault="00B475C3" w:rsidP="00A52AC9">
      <w:pPr>
        <w:spacing w:before="0" w:after="0" w:line="240" w:lineRule="auto"/>
      </w:pPr>
      <w:r>
        <w:separator/>
      </w:r>
    </w:p>
  </w:footnote>
  <w:footnote w:type="continuationSeparator" w:id="0">
    <w:p w14:paraId="79EE0C10" w14:textId="77777777" w:rsidR="00B475C3" w:rsidRDefault="00B475C3" w:rsidP="00A52A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12C8" w14:textId="77777777" w:rsidR="00156FE2" w:rsidRDefault="00156F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1D4A" w14:textId="77777777" w:rsidR="00156FE2" w:rsidRDefault="00156F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3E75" w14:textId="77777777" w:rsidR="00156FE2" w:rsidRDefault="00156FE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AF5"/>
    <w:rsid w:val="0002152C"/>
    <w:rsid w:val="000713D6"/>
    <w:rsid w:val="000A4C68"/>
    <w:rsid w:val="000B26A1"/>
    <w:rsid w:val="000E2AAF"/>
    <w:rsid w:val="000F439B"/>
    <w:rsid w:val="000F7F07"/>
    <w:rsid w:val="00101CF1"/>
    <w:rsid w:val="00110E60"/>
    <w:rsid w:val="00135FE0"/>
    <w:rsid w:val="001538D1"/>
    <w:rsid w:val="00154564"/>
    <w:rsid w:val="00156732"/>
    <w:rsid w:val="00156FE2"/>
    <w:rsid w:val="001638BE"/>
    <w:rsid w:val="00182288"/>
    <w:rsid w:val="00186468"/>
    <w:rsid w:val="00217D00"/>
    <w:rsid w:val="00226CFF"/>
    <w:rsid w:val="0024305F"/>
    <w:rsid w:val="00251EEF"/>
    <w:rsid w:val="00260B08"/>
    <w:rsid w:val="00264125"/>
    <w:rsid w:val="002A68B6"/>
    <w:rsid w:val="002B1C2D"/>
    <w:rsid w:val="002D2C32"/>
    <w:rsid w:val="002F0584"/>
    <w:rsid w:val="002F423E"/>
    <w:rsid w:val="00305773"/>
    <w:rsid w:val="00313A56"/>
    <w:rsid w:val="0034123E"/>
    <w:rsid w:val="003546A9"/>
    <w:rsid w:val="00355793"/>
    <w:rsid w:val="00364A61"/>
    <w:rsid w:val="00364E3C"/>
    <w:rsid w:val="003657B7"/>
    <w:rsid w:val="00365CBA"/>
    <w:rsid w:val="00391AF5"/>
    <w:rsid w:val="003A4133"/>
    <w:rsid w:val="003A4EB0"/>
    <w:rsid w:val="003A7163"/>
    <w:rsid w:val="003B3F8C"/>
    <w:rsid w:val="003B797A"/>
    <w:rsid w:val="003C110F"/>
    <w:rsid w:val="003E2F70"/>
    <w:rsid w:val="003E4EA6"/>
    <w:rsid w:val="00404166"/>
    <w:rsid w:val="00434EAB"/>
    <w:rsid w:val="004579E3"/>
    <w:rsid w:val="004619F4"/>
    <w:rsid w:val="00470C95"/>
    <w:rsid w:val="004735B9"/>
    <w:rsid w:val="004A0502"/>
    <w:rsid w:val="004A3A36"/>
    <w:rsid w:val="004C1050"/>
    <w:rsid w:val="004D7502"/>
    <w:rsid w:val="004F3B85"/>
    <w:rsid w:val="004F6541"/>
    <w:rsid w:val="005255DE"/>
    <w:rsid w:val="00557570"/>
    <w:rsid w:val="00560F0C"/>
    <w:rsid w:val="005800BF"/>
    <w:rsid w:val="00587426"/>
    <w:rsid w:val="005B5FEC"/>
    <w:rsid w:val="005F3C28"/>
    <w:rsid w:val="00602384"/>
    <w:rsid w:val="00622E07"/>
    <w:rsid w:val="00647770"/>
    <w:rsid w:val="00662A78"/>
    <w:rsid w:val="00663F97"/>
    <w:rsid w:val="00665A3F"/>
    <w:rsid w:val="00690103"/>
    <w:rsid w:val="006A0A62"/>
    <w:rsid w:val="006A2164"/>
    <w:rsid w:val="006C5544"/>
    <w:rsid w:val="006C6C65"/>
    <w:rsid w:val="006D4352"/>
    <w:rsid w:val="006D525A"/>
    <w:rsid w:val="006E4CE2"/>
    <w:rsid w:val="006F15BE"/>
    <w:rsid w:val="006F27EA"/>
    <w:rsid w:val="006F35E9"/>
    <w:rsid w:val="00703519"/>
    <w:rsid w:val="0074698B"/>
    <w:rsid w:val="0076053E"/>
    <w:rsid w:val="007670B9"/>
    <w:rsid w:val="00767F38"/>
    <w:rsid w:val="00783730"/>
    <w:rsid w:val="00785D22"/>
    <w:rsid w:val="00791628"/>
    <w:rsid w:val="007A775F"/>
    <w:rsid w:val="007B6004"/>
    <w:rsid w:val="007C6003"/>
    <w:rsid w:val="007D0872"/>
    <w:rsid w:val="007E1959"/>
    <w:rsid w:val="00802200"/>
    <w:rsid w:val="00803E9A"/>
    <w:rsid w:val="008074E9"/>
    <w:rsid w:val="0081593D"/>
    <w:rsid w:val="00830E69"/>
    <w:rsid w:val="00874A35"/>
    <w:rsid w:val="00892461"/>
    <w:rsid w:val="00897E91"/>
    <w:rsid w:val="008A6D7E"/>
    <w:rsid w:val="008E04FE"/>
    <w:rsid w:val="008E4314"/>
    <w:rsid w:val="008F7CEE"/>
    <w:rsid w:val="00912998"/>
    <w:rsid w:val="00915BD2"/>
    <w:rsid w:val="0092216D"/>
    <w:rsid w:val="009703D1"/>
    <w:rsid w:val="0098352F"/>
    <w:rsid w:val="009C007A"/>
    <w:rsid w:val="009F740E"/>
    <w:rsid w:val="00A019DF"/>
    <w:rsid w:val="00A21CA4"/>
    <w:rsid w:val="00A41763"/>
    <w:rsid w:val="00A52AC9"/>
    <w:rsid w:val="00A70506"/>
    <w:rsid w:val="00A73CD9"/>
    <w:rsid w:val="00A802C8"/>
    <w:rsid w:val="00AA1D3B"/>
    <w:rsid w:val="00AA269A"/>
    <w:rsid w:val="00AC6F28"/>
    <w:rsid w:val="00AD4B1A"/>
    <w:rsid w:val="00AE412E"/>
    <w:rsid w:val="00AE577D"/>
    <w:rsid w:val="00AE75C8"/>
    <w:rsid w:val="00AF2C25"/>
    <w:rsid w:val="00AF66A1"/>
    <w:rsid w:val="00AF7448"/>
    <w:rsid w:val="00B14536"/>
    <w:rsid w:val="00B35FD5"/>
    <w:rsid w:val="00B36D61"/>
    <w:rsid w:val="00B475C3"/>
    <w:rsid w:val="00B67FD0"/>
    <w:rsid w:val="00BA1EB2"/>
    <w:rsid w:val="00BB0776"/>
    <w:rsid w:val="00BB7AA8"/>
    <w:rsid w:val="00C14F32"/>
    <w:rsid w:val="00C24BB6"/>
    <w:rsid w:val="00C27B4F"/>
    <w:rsid w:val="00C637FE"/>
    <w:rsid w:val="00C75AEB"/>
    <w:rsid w:val="00C868D5"/>
    <w:rsid w:val="00CA25FF"/>
    <w:rsid w:val="00CA3088"/>
    <w:rsid w:val="00CB1A90"/>
    <w:rsid w:val="00CB5581"/>
    <w:rsid w:val="00CC1FB1"/>
    <w:rsid w:val="00CC2C6F"/>
    <w:rsid w:val="00CD1B4D"/>
    <w:rsid w:val="00CD454B"/>
    <w:rsid w:val="00CE7B2B"/>
    <w:rsid w:val="00CF4386"/>
    <w:rsid w:val="00CF6770"/>
    <w:rsid w:val="00D35C2F"/>
    <w:rsid w:val="00D40DE5"/>
    <w:rsid w:val="00D4161F"/>
    <w:rsid w:val="00D51870"/>
    <w:rsid w:val="00D9719D"/>
    <w:rsid w:val="00DB7B4A"/>
    <w:rsid w:val="00DC01E7"/>
    <w:rsid w:val="00DD60E8"/>
    <w:rsid w:val="00DF59E6"/>
    <w:rsid w:val="00E245FC"/>
    <w:rsid w:val="00E347A2"/>
    <w:rsid w:val="00E528BB"/>
    <w:rsid w:val="00E52D70"/>
    <w:rsid w:val="00E61EF8"/>
    <w:rsid w:val="00E66230"/>
    <w:rsid w:val="00E668CB"/>
    <w:rsid w:val="00E9235C"/>
    <w:rsid w:val="00E94FAD"/>
    <w:rsid w:val="00EA38EC"/>
    <w:rsid w:val="00EC2A55"/>
    <w:rsid w:val="00ED2A3F"/>
    <w:rsid w:val="00EF2A97"/>
    <w:rsid w:val="00EF6138"/>
    <w:rsid w:val="00EF6761"/>
    <w:rsid w:val="00F0556E"/>
    <w:rsid w:val="00F250CA"/>
    <w:rsid w:val="00F42091"/>
    <w:rsid w:val="00F60A49"/>
    <w:rsid w:val="00F61710"/>
    <w:rsid w:val="00F62E8B"/>
    <w:rsid w:val="00F74B1C"/>
    <w:rsid w:val="00FA737F"/>
    <w:rsid w:val="00FC310A"/>
    <w:rsid w:val="00FE3FFA"/>
    <w:rsid w:val="00FF1C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E77A9"/>
  <w15:docId w15:val="{919B0F15-7F07-443A-85E7-DF5AB9D5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before="24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5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74E9"/>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74E9"/>
    <w:rPr>
      <w:rFonts w:ascii="Tahoma" w:hAnsi="Tahoma" w:cs="Tahoma"/>
      <w:sz w:val="16"/>
      <w:szCs w:val="16"/>
    </w:rPr>
  </w:style>
  <w:style w:type="paragraph" w:styleId="En-tte">
    <w:name w:val="header"/>
    <w:basedOn w:val="Normal"/>
    <w:link w:val="En-tteCar"/>
    <w:uiPriority w:val="99"/>
    <w:semiHidden/>
    <w:unhideWhenUsed/>
    <w:rsid w:val="00A52AC9"/>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A52AC9"/>
  </w:style>
  <w:style w:type="paragraph" w:styleId="Pieddepage">
    <w:name w:val="footer"/>
    <w:basedOn w:val="Normal"/>
    <w:link w:val="PieddepageCar"/>
    <w:uiPriority w:val="99"/>
    <w:unhideWhenUsed/>
    <w:rsid w:val="00A52AC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5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7428">
      <w:bodyDiv w:val="1"/>
      <w:marLeft w:val="0"/>
      <w:marRight w:val="0"/>
      <w:marTop w:val="0"/>
      <w:marBottom w:val="0"/>
      <w:divBdr>
        <w:top w:val="none" w:sz="0" w:space="0" w:color="auto"/>
        <w:left w:val="none" w:sz="0" w:space="0" w:color="auto"/>
        <w:bottom w:val="none" w:sz="0" w:space="0" w:color="auto"/>
        <w:right w:val="none" w:sz="0" w:space="0" w:color="auto"/>
      </w:divBdr>
    </w:div>
    <w:div w:id="635375022">
      <w:bodyDiv w:val="1"/>
      <w:marLeft w:val="0"/>
      <w:marRight w:val="0"/>
      <w:marTop w:val="0"/>
      <w:marBottom w:val="0"/>
      <w:divBdr>
        <w:top w:val="none" w:sz="0" w:space="0" w:color="auto"/>
        <w:left w:val="none" w:sz="0" w:space="0" w:color="auto"/>
        <w:bottom w:val="none" w:sz="0" w:space="0" w:color="auto"/>
        <w:right w:val="none" w:sz="0" w:space="0" w:color="auto"/>
      </w:divBdr>
    </w:div>
    <w:div w:id="724792192">
      <w:bodyDiv w:val="1"/>
      <w:marLeft w:val="0"/>
      <w:marRight w:val="0"/>
      <w:marTop w:val="0"/>
      <w:marBottom w:val="0"/>
      <w:divBdr>
        <w:top w:val="none" w:sz="0" w:space="0" w:color="auto"/>
        <w:left w:val="none" w:sz="0" w:space="0" w:color="auto"/>
        <w:bottom w:val="none" w:sz="0" w:space="0" w:color="auto"/>
        <w:right w:val="none" w:sz="0" w:space="0" w:color="auto"/>
      </w:divBdr>
    </w:div>
    <w:div w:id="749278731">
      <w:bodyDiv w:val="1"/>
      <w:marLeft w:val="0"/>
      <w:marRight w:val="0"/>
      <w:marTop w:val="0"/>
      <w:marBottom w:val="0"/>
      <w:divBdr>
        <w:top w:val="none" w:sz="0" w:space="0" w:color="auto"/>
        <w:left w:val="none" w:sz="0" w:space="0" w:color="auto"/>
        <w:bottom w:val="none" w:sz="0" w:space="0" w:color="auto"/>
        <w:right w:val="none" w:sz="0" w:space="0" w:color="auto"/>
      </w:divBdr>
    </w:div>
    <w:div w:id="1123577841">
      <w:bodyDiv w:val="1"/>
      <w:marLeft w:val="0"/>
      <w:marRight w:val="0"/>
      <w:marTop w:val="0"/>
      <w:marBottom w:val="0"/>
      <w:divBdr>
        <w:top w:val="none" w:sz="0" w:space="0" w:color="auto"/>
        <w:left w:val="none" w:sz="0" w:space="0" w:color="auto"/>
        <w:bottom w:val="none" w:sz="0" w:space="0" w:color="auto"/>
        <w:right w:val="none" w:sz="0" w:space="0" w:color="auto"/>
      </w:divBdr>
    </w:div>
    <w:div w:id="1411344213">
      <w:bodyDiv w:val="1"/>
      <w:marLeft w:val="0"/>
      <w:marRight w:val="0"/>
      <w:marTop w:val="0"/>
      <w:marBottom w:val="0"/>
      <w:divBdr>
        <w:top w:val="none" w:sz="0" w:space="0" w:color="auto"/>
        <w:left w:val="none" w:sz="0" w:space="0" w:color="auto"/>
        <w:bottom w:val="none" w:sz="0" w:space="0" w:color="auto"/>
        <w:right w:val="none" w:sz="0" w:space="0" w:color="auto"/>
      </w:divBdr>
    </w:div>
    <w:div w:id="1799688051">
      <w:bodyDiv w:val="1"/>
      <w:marLeft w:val="0"/>
      <w:marRight w:val="0"/>
      <w:marTop w:val="0"/>
      <w:marBottom w:val="0"/>
      <w:divBdr>
        <w:top w:val="none" w:sz="0" w:space="0" w:color="auto"/>
        <w:left w:val="none" w:sz="0" w:space="0" w:color="auto"/>
        <w:bottom w:val="none" w:sz="0" w:space="0" w:color="auto"/>
        <w:right w:val="none" w:sz="0" w:space="0" w:color="auto"/>
      </w:divBdr>
    </w:div>
    <w:div w:id="1841771416">
      <w:bodyDiv w:val="1"/>
      <w:marLeft w:val="0"/>
      <w:marRight w:val="0"/>
      <w:marTop w:val="0"/>
      <w:marBottom w:val="0"/>
      <w:divBdr>
        <w:top w:val="none" w:sz="0" w:space="0" w:color="auto"/>
        <w:left w:val="none" w:sz="0" w:space="0" w:color="auto"/>
        <w:bottom w:val="none" w:sz="0" w:space="0" w:color="auto"/>
        <w:right w:val="none" w:sz="0" w:space="0" w:color="auto"/>
      </w:divBdr>
    </w:div>
    <w:div w:id="200246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997</Words>
  <Characters>5487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Frédérique</dc:creator>
  <cp:lastModifiedBy>Contact Sieed</cp:lastModifiedBy>
  <cp:revision>5</cp:revision>
  <cp:lastPrinted>2020-12-18T09:07:00Z</cp:lastPrinted>
  <dcterms:created xsi:type="dcterms:W3CDTF">2021-12-28T16:15:00Z</dcterms:created>
  <dcterms:modified xsi:type="dcterms:W3CDTF">2022-01-28T09:40:00Z</dcterms:modified>
</cp:coreProperties>
</file>